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27D" w:rsidRPr="00655B39" w:rsidRDefault="0023427D" w:rsidP="0023427D">
      <w:pPr>
        <w:jc w:val="center"/>
        <w:rPr>
          <w:rFonts w:ascii="Times New Roman" w:hAnsi="Times New Roman"/>
          <w:b/>
          <w:sz w:val="28"/>
        </w:rPr>
      </w:pPr>
      <w:bookmarkStart w:id="0" w:name="_GoBack"/>
      <w:bookmarkEnd w:id="0"/>
      <w:r w:rsidRPr="00655B39">
        <w:rPr>
          <w:rFonts w:ascii="Times New Roman" w:hAnsi="Times New Roman"/>
          <w:b/>
          <w:sz w:val="28"/>
        </w:rPr>
        <w:t>Obrazac 20.</w:t>
      </w:r>
    </w:p>
    <w:p w:rsidR="0023427D" w:rsidRPr="00655B39" w:rsidRDefault="0023427D" w:rsidP="0023427D">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23427D" w:rsidRPr="003726DD" w:rsidRDefault="0023427D" w:rsidP="0023427D">
      <w:pPr>
        <w:jc w:val="center"/>
        <w:rPr>
          <w:rFonts w:ascii="Times New Roman" w:hAnsi="Times New Roman"/>
          <w:sz w:val="24"/>
        </w:rPr>
      </w:pPr>
    </w:p>
    <w:p w:rsidR="0023427D" w:rsidRPr="00655B39" w:rsidRDefault="0023427D" w:rsidP="0023427D">
      <w:pPr>
        <w:jc w:val="both"/>
        <w:rPr>
          <w:rFonts w:ascii="Times New Roman" w:hAnsi="Times New Roman"/>
          <w:sz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___</w:t>
      </w:r>
      <w:r w:rsidR="001E27F1" w:rsidRPr="001E27F1">
        <w:rPr>
          <w:rFonts w:ascii="Times New Roman" w:hAnsi="Times New Roman"/>
          <w:sz w:val="24"/>
          <w:u w:val="single"/>
        </w:rPr>
        <w:t>Trgovački sud u Zagrebu</w:t>
      </w:r>
      <w:r w:rsidRPr="00655B39">
        <w:rPr>
          <w:rFonts w:ascii="Times New Roman" w:hAnsi="Times New Roman"/>
          <w:sz w:val="24"/>
        </w:rPr>
        <w:t>__________________</w:t>
      </w:r>
    </w:p>
    <w:p w:rsidR="0023427D" w:rsidRPr="00B40BEB" w:rsidRDefault="0023427D" w:rsidP="0023427D">
      <w:pPr>
        <w:jc w:val="both"/>
        <w:rPr>
          <w:rFonts w:ascii="Times New Roman" w:hAnsi="Times New Roman"/>
          <w:sz w:val="24"/>
          <w:szCs w:val="24"/>
          <w:lang w:val="pl-PL"/>
        </w:rPr>
      </w:pPr>
      <w:r w:rsidRPr="00B40BEB">
        <w:rPr>
          <w:rFonts w:ascii="Times New Roman" w:hAnsi="Times New Roman"/>
          <w:sz w:val="24"/>
          <w:szCs w:val="24"/>
          <w:lang w:val="pl-PL"/>
        </w:rPr>
        <w:t>Poslovni broj spisa ___</w:t>
      </w:r>
      <w:r w:rsidR="001E27F1" w:rsidRPr="001E27F1">
        <w:rPr>
          <w:rFonts w:ascii="Times New Roman" w:hAnsi="Times New Roman"/>
          <w:sz w:val="24"/>
          <w:szCs w:val="24"/>
          <w:u w:val="single"/>
          <w:lang w:val="pl-PL"/>
        </w:rPr>
        <w:t>66 St-1558/2015</w:t>
      </w:r>
      <w:r w:rsidR="001E27F1">
        <w:rPr>
          <w:rFonts w:ascii="Times New Roman" w:hAnsi="Times New Roman"/>
          <w:sz w:val="24"/>
          <w:szCs w:val="24"/>
          <w:lang w:val="pl-PL"/>
        </w:rPr>
        <w:t>_______________________</w:t>
      </w:r>
      <w:r w:rsidRPr="00B40BEB">
        <w:rPr>
          <w:rFonts w:ascii="Times New Roman" w:hAnsi="Times New Roman"/>
          <w:sz w:val="24"/>
          <w:szCs w:val="24"/>
          <w:lang w:val="pl-PL"/>
        </w:rPr>
        <w:t>_____</w:t>
      </w: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sjedište) ___</w:t>
      </w:r>
      <w:r w:rsidR="001E27F1" w:rsidRPr="001E27F1">
        <w:rPr>
          <w:rFonts w:ascii="Times New Roman" w:hAnsi="Times New Roman"/>
          <w:sz w:val="24"/>
          <w:szCs w:val="24"/>
          <w:u w:val="single"/>
          <w:lang w:val="pl-PL"/>
        </w:rPr>
        <w:t>Stečajna masa RSI ZAGREB d.o.o. za trgovinu, zastupanje i usluge, Odvojak Augusta Šenoe 9, Mala Gorica, 10431 Sveta Nedelja, MBO:080276635; OIB:64868967265.</w:t>
      </w:r>
      <w:r w:rsidR="001E27F1">
        <w:rPr>
          <w:rFonts w:ascii="Times New Roman" w:hAnsi="Times New Roman"/>
          <w:sz w:val="24"/>
          <w:szCs w:val="24"/>
          <w:u w:val="single"/>
          <w:lang w:val="pl-PL"/>
        </w:rPr>
        <w:t>_</w:t>
      </w:r>
      <w:r>
        <w:rPr>
          <w:rFonts w:ascii="Times New Roman" w:hAnsi="Times New Roman"/>
          <w:sz w:val="24"/>
          <w:szCs w:val="24"/>
          <w:lang w:val="pl-PL"/>
        </w:rPr>
        <w:t>______________</w:t>
      </w:r>
      <w:r w:rsidRPr="00B40BEB">
        <w:rPr>
          <w:rFonts w:ascii="Times New Roman" w:hAnsi="Times New Roman"/>
          <w:sz w:val="24"/>
          <w:szCs w:val="24"/>
          <w:lang w:val="pl-PL"/>
        </w:rPr>
        <w:t>_________</w:t>
      </w:r>
    </w:p>
    <w:p w:rsidR="0023427D" w:rsidRDefault="0023427D" w:rsidP="0023427D">
      <w:pPr>
        <w:jc w:val="center"/>
        <w:rPr>
          <w:rFonts w:ascii="Times New Roman" w:hAnsi="Times New Roman"/>
          <w:sz w:val="24"/>
          <w:szCs w:val="24"/>
          <w:lang w:val="pl-PL"/>
        </w:rPr>
      </w:pP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I.  TIJEK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U RAZDOBLJU OD__</w:t>
      </w:r>
      <w:r w:rsidR="001E27F1" w:rsidRPr="001E27F1">
        <w:rPr>
          <w:rFonts w:ascii="Times New Roman" w:hAnsi="Times New Roman"/>
          <w:sz w:val="24"/>
          <w:szCs w:val="24"/>
          <w:u w:val="single"/>
          <w:lang w:val="pl-PL"/>
        </w:rPr>
        <w:t>4.veljače 2016.god</w:t>
      </w:r>
      <w:r w:rsidR="001E27F1">
        <w:rPr>
          <w:rFonts w:ascii="Times New Roman" w:hAnsi="Times New Roman"/>
          <w:sz w:val="24"/>
          <w:szCs w:val="24"/>
          <w:lang w:val="pl-PL"/>
        </w:rPr>
        <w:t>.</w:t>
      </w:r>
      <w:r w:rsidRPr="00B40BEB">
        <w:rPr>
          <w:rFonts w:ascii="Times New Roman" w:hAnsi="Times New Roman"/>
          <w:sz w:val="24"/>
          <w:szCs w:val="24"/>
          <w:lang w:val="pl-PL"/>
        </w:rPr>
        <w:t>________ DO_</w:t>
      </w:r>
      <w:r w:rsidR="001E27F1" w:rsidRPr="001E27F1">
        <w:rPr>
          <w:rFonts w:ascii="Times New Roman" w:hAnsi="Times New Roman"/>
          <w:sz w:val="24"/>
          <w:szCs w:val="24"/>
          <w:u w:val="single"/>
          <w:lang w:val="pl-PL"/>
        </w:rPr>
        <w:t>25.ožujka 2016.god.</w:t>
      </w:r>
      <w:r w:rsidRPr="00B40BEB">
        <w:rPr>
          <w:rFonts w:ascii="Times New Roman" w:hAnsi="Times New Roman"/>
          <w:sz w:val="24"/>
          <w:szCs w:val="24"/>
          <w:lang w:val="pl-PL"/>
        </w:rPr>
        <w:t>__________</w:t>
      </w:r>
    </w:p>
    <w:p w:rsidR="00280FF2" w:rsidRPr="00280FF2" w:rsidRDefault="00280FF2" w:rsidP="00134543">
      <w:pPr>
        <w:spacing w:after="0"/>
        <w:ind w:firstLine="708"/>
        <w:jc w:val="both"/>
        <w:rPr>
          <w:rFonts w:ascii="Arial" w:hAnsi="Arial" w:cs="Arial"/>
          <w:b/>
          <w:sz w:val="24"/>
          <w:szCs w:val="24"/>
        </w:rPr>
      </w:pPr>
      <w:r w:rsidRPr="00280FF2">
        <w:rPr>
          <w:rFonts w:ascii="Arial" w:hAnsi="Arial" w:cs="Arial"/>
          <w:b/>
          <w:sz w:val="24"/>
          <w:szCs w:val="24"/>
        </w:rPr>
        <w:t>1.Uvodni dio</w:t>
      </w:r>
    </w:p>
    <w:p w:rsidR="00134543" w:rsidRPr="00134543" w:rsidRDefault="00134543" w:rsidP="00134543">
      <w:pPr>
        <w:spacing w:after="0"/>
        <w:ind w:firstLine="708"/>
        <w:jc w:val="both"/>
        <w:rPr>
          <w:rFonts w:ascii="Arial" w:hAnsi="Arial" w:cs="Arial"/>
          <w:sz w:val="24"/>
          <w:szCs w:val="24"/>
        </w:rPr>
      </w:pPr>
      <w:r>
        <w:rPr>
          <w:rFonts w:ascii="Arial" w:hAnsi="Arial" w:cs="Arial"/>
          <w:sz w:val="24"/>
          <w:szCs w:val="24"/>
        </w:rPr>
        <w:t xml:space="preserve">Trgovačko društvo </w:t>
      </w:r>
      <w:r w:rsidRPr="00134543">
        <w:rPr>
          <w:rFonts w:ascii="Arial" w:eastAsia="Times New Roman" w:hAnsi="Arial" w:cs="Arial"/>
          <w:sz w:val="24"/>
          <w:szCs w:val="24"/>
          <w:lang w:eastAsia="hr-HR"/>
        </w:rPr>
        <w:t>RSI ZAGREB</w:t>
      </w:r>
      <w:r w:rsidRPr="00134543">
        <w:rPr>
          <w:rFonts w:ascii="Arial" w:eastAsia="Times New Roman" w:hAnsi="Arial"/>
          <w:sz w:val="24"/>
          <w:szCs w:val="28"/>
          <w:lang w:eastAsia="hr-HR"/>
        </w:rPr>
        <w:t xml:space="preserve">  d.o.o.</w:t>
      </w:r>
      <w:r>
        <w:rPr>
          <w:rFonts w:ascii="Arial" w:hAnsi="Arial" w:cs="Arial"/>
          <w:sz w:val="24"/>
          <w:szCs w:val="24"/>
        </w:rPr>
        <w:t xml:space="preserve"> brisano je iz registra </w:t>
      </w:r>
      <w:r w:rsidRPr="00134543">
        <w:rPr>
          <w:rFonts w:ascii="Arial" w:hAnsi="Arial" w:cs="Arial"/>
          <w:sz w:val="24"/>
          <w:szCs w:val="24"/>
        </w:rPr>
        <w:t>Trgovačk</w:t>
      </w:r>
      <w:r>
        <w:rPr>
          <w:rFonts w:ascii="Arial" w:hAnsi="Arial" w:cs="Arial"/>
          <w:sz w:val="24"/>
          <w:szCs w:val="24"/>
        </w:rPr>
        <w:t>og</w:t>
      </w:r>
      <w:r w:rsidRPr="00134543">
        <w:rPr>
          <w:rFonts w:ascii="Arial" w:hAnsi="Arial" w:cs="Arial"/>
          <w:sz w:val="24"/>
          <w:szCs w:val="24"/>
        </w:rPr>
        <w:t xml:space="preserve"> sud</w:t>
      </w:r>
      <w:r>
        <w:rPr>
          <w:rFonts w:ascii="Arial" w:hAnsi="Arial" w:cs="Arial"/>
          <w:sz w:val="24"/>
          <w:szCs w:val="24"/>
        </w:rPr>
        <w:t>a</w:t>
      </w:r>
      <w:r w:rsidRPr="00134543">
        <w:rPr>
          <w:rFonts w:ascii="Arial" w:hAnsi="Arial" w:cs="Arial"/>
          <w:sz w:val="24"/>
          <w:szCs w:val="24"/>
        </w:rPr>
        <w:t xml:space="preserve"> u Zagrebu</w:t>
      </w:r>
      <w:r>
        <w:rPr>
          <w:rFonts w:ascii="Arial" w:hAnsi="Arial" w:cs="Arial"/>
          <w:sz w:val="24"/>
          <w:szCs w:val="24"/>
        </w:rPr>
        <w:t xml:space="preserve"> dana 29.rujna 2014.godine,</w:t>
      </w:r>
      <w:r w:rsidRPr="00134543">
        <w:rPr>
          <w:rFonts w:ascii="Arial" w:hAnsi="Arial" w:cs="Arial"/>
          <w:sz w:val="24"/>
          <w:szCs w:val="24"/>
        </w:rPr>
        <w:t xml:space="preserve"> po članku 70. Zakona o sudskom registru</w:t>
      </w:r>
      <w:r>
        <w:rPr>
          <w:rFonts w:ascii="Arial" w:hAnsi="Arial" w:cs="Arial"/>
          <w:sz w:val="24"/>
          <w:szCs w:val="24"/>
        </w:rPr>
        <w:t>.</w:t>
      </w:r>
    </w:p>
    <w:p w:rsidR="00134543" w:rsidRPr="00134543" w:rsidRDefault="00134543" w:rsidP="00134543">
      <w:pPr>
        <w:spacing w:after="0"/>
        <w:ind w:firstLine="708"/>
        <w:jc w:val="both"/>
        <w:rPr>
          <w:rFonts w:ascii="Arial" w:hAnsi="Arial" w:cs="Arial"/>
          <w:sz w:val="24"/>
          <w:szCs w:val="24"/>
        </w:rPr>
      </w:pPr>
      <w:r w:rsidRPr="00134543">
        <w:rPr>
          <w:rFonts w:ascii="Arial" w:hAnsi="Arial" w:cs="Arial"/>
          <w:sz w:val="24"/>
          <w:szCs w:val="24"/>
        </w:rPr>
        <w:t>Prije brisanja stanje u registru je bilo:</w:t>
      </w:r>
    </w:p>
    <w:p w:rsidR="00134543" w:rsidRPr="00134543" w:rsidRDefault="00134543" w:rsidP="00134543">
      <w:pPr>
        <w:spacing w:after="0" w:line="276" w:lineRule="auto"/>
        <w:jc w:val="both"/>
        <w:rPr>
          <w:rFonts w:ascii="Arial" w:hAnsi="Arial" w:cs="Arial"/>
          <w:sz w:val="24"/>
          <w:szCs w:val="24"/>
        </w:rPr>
      </w:pPr>
      <w:r w:rsidRPr="00134543">
        <w:rPr>
          <w:rFonts w:ascii="Arial" w:eastAsia="Times New Roman" w:hAnsi="Arial" w:cs="Arial"/>
          <w:bCs/>
          <w:sz w:val="24"/>
          <w:szCs w:val="24"/>
          <w:lang w:eastAsia="hr-HR"/>
        </w:rPr>
        <w:t>Tvrtka:</w:t>
      </w:r>
      <w:r w:rsidRPr="00134543">
        <w:rPr>
          <w:rFonts w:ascii="Arial" w:eastAsia="Times New Roman" w:hAnsi="Arial" w:cs="Arial"/>
          <w:sz w:val="24"/>
          <w:szCs w:val="24"/>
          <w:lang w:eastAsia="hr-HR"/>
        </w:rPr>
        <w:t xml:space="preserve"> RSI ZAGREB</w:t>
      </w:r>
      <w:r w:rsidRPr="00134543">
        <w:rPr>
          <w:rFonts w:ascii="Arial" w:eastAsia="Times New Roman" w:hAnsi="Arial"/>
          <w:sz w:val="24"/>
          <w:szCs w:val="28"/>
          <w:lang w:eastAsia="hr-HR"/>
        </w:rPr>
        <w:t xml:space="preserve"> d.o.o. </w:t>
      </w:r>
    </w:p>
    <w:p w:rsidR="00134543" w:rsidRPr="00134543" w:rsidRDefault="00134543" w:rsidP="00134543">
      <w:pPr>
        <w:spacing w:after="0" w:line="276" w:lineRule="auto"/>
        <w:jc w:val="both"/>
        <w:rPr>
          <w:rFonts w:ascii="Arial" w:hAnsi="Arial" w:cs="Arial"/>
          <w:sz w:val="24"/>
          <w:szCs w:val="24"/>
        </w:rPr>
      </w:pPr>
      <w:r w:rsidRPr="00134543">
        <w:rPr>
          <w:rFonts w:ascii="Arial" w:eastAsia="Times New Roman" w:hAnsi="Arial" w:cs="Arial"/>
          <w:bCs/>
          <w:sz w:val="24"/>
          <w:szCs w:val="24"/>
          <w:lang w:eastAsia="hr-HR"/>
        </w:rPr>
        <w:t xml:space="preserve">Sjedište/adresa: </w:t>
      </w:r>
      <w:r w:rsidRPr="00134543">
        <w:rPr>
          <w:rFonts w:ascii="Arial" w:eastAsia="Times New Roman" w:hAnsi="Arial"/>
          <w:sz w:val="24"/>
          <w:szCs w:val="28"/>
          <w:lang w:eastAsia="hr-HR"/>
        </w:rPr>
        <w:t>Odvojak Augusta Šenoe 9, Mala Gorica, 10431 Sveta Nedelja, OIB:64868967265, MBS:080276635</w:t>
      </w:r>
      <w:r>
        <w:rPr>
          <w:rFonts w:ascii="Arial" w:eastAsia="Times New Roman" w:hAnsi="Arial"/>
          <w:sz w:val="24"/>
          <w:szCs w:val="28"/>
          <w:lang w:eastAsia="hr-HR"/>
        </w:rPr>
        <w:t>.</w:t>
      </w:r>
    </w:p>
    <w:p w:rsidR="00134543" w:rsidRPr="00134543" w:rsidRDefault="00134543" w:rsidP="00134543">
      <w:pPr>
        <w:spacing w:after="0"/>
        <w:jc w:val="both"/>
        <w:rPr>
          <w:rFonts w:ascii="Arial" w:eastAsia="Times New Roman" w:hAnsi="Arial" w:cs="Arial"/>
          <w:bCs/>
          <w:sz w:val="24"/>
          <w:szCs w:val="24"/>
          <w:lang w:eastAsia="hr-HR"/>
        </w:rPr>
      </w:pPr>
      <w:r w:rsidRPr="00134543">
        <w:rPr>
          <w:rFonts w:ascii="Arial" w:eastAsia="Times New Roman" w:hAnsi="Arial" w:cs="Arial"/>
          <w:bCs/>
          <w:sz w:val="24"/>
          <w:szCs w:val="24"/>
          <w:lang w:eastAsia="hr-HR"/>
        </w:rPr>
        <w:t>Temeljni kapital: 1.201.000,00 kuna</w:t>
      </w:r>
    </w:p>
    <w:p w:rsidR="00134543" w:rsidRPr="00134543" w:rsidRDefault="00134543" w:rsidP="00134543">
      <w:pPr>
        <w:spacing w:after="0"/>
        <w:jc w:val="both"/>
        <w:rPr>
          <w:rFonts w:ascii="Arial" w:eastAsia="Times New Roman" w:hAnsi="Arial" w:cs="Arial"/>
          <w:bCs/>
          <w:sz w:val="24"/>
          <w:szCs w:val="24"/>
          <w:lang w:eastAsia="hr-HR"/>
        </w:rPr>
      </w:pPr>
      <w:r w:rsidRPr="00134543">
        <w:rPr>
          <w:rFonts w:ascii="Arial" w:eastAsia="Times New Roman" w:hAnsi="Arial" w:cs="Arial"/>
          <w:bCs/>
          <w:sz w:val="24"/>
          <w:szCs w:val="24"/>
          <w:lang w:eastAsia="hr-HR"/>
        </w:rPr>
        <w:t>Pravni oblik: društvo s ograničenom odgovornošću</w:t>
      </w:r>
    </w:p>
    <w:p w:rsidR="00134543" w:rsidRPr="00134543" w:rsidRDefault="00134543" w:rsidP="00134543">
      <w:pPr>
        <w:spacing w:after="0"/>
        <w:jc w:val="both"/>
        <w:rPr>
          <w:rFonts w:ascii="Arial" w:eastAsia="Times New Roman" w:hAnsi="Arial" w:cs="Arial"/>
          <w:bCs/>
          <w:sz w:val="24"/>
          <w:szCs w:val="24"/>
        </w:rPr>
      </w:pPr>
      <w:r w:rsidRPr="00134543">
        <w:rPr>
          <w:rFonts w:ascii="Arial" w:eastAsia="Times New Roman" w:hAnsi="Arial" w:cs="Arial"/>
          <w:bCs/>
          <w:sz w:val="24"/>
          <w:szCs w:val="24"/>
        </w:rPr>
        <w:t>Osobe ovlaštene za zastupanje:</w:t>
      </w:r>
    </w:p>
    <w:p w:rsidR="00134543" w:rsidRDefault="00134543" w:rsidP="00134543">
      <w:pPr>
        <w:spacing w:after="0"/>
        <w:jc w:val="both"/>
        <w:rPr>
          <w:rFonts w:ascii="Arial" w:hAnsi="Arial" w:cs="Arial"/>
          <w:sz w:val="24"/>
          <w:szCs w:val="24"/>
        </w:rPr>
      </w:pPr>
      <w:r w:rsidRPr="00134543">
        <w:rPr>
          <w:rFonts w:ascii="Arial" w:hAnsi="Arial" w:cs="Arial"/>
          <w:sz w:val="24"/>
          <w:szCs w:val="24"/>
        </w:rPr>
        <w:t>Juraj Kučkovečki, Susedgradski vidikovec 6, Zagreb, OIB: 90474941683.</w:t>
      </w:r>
    </w:p>
    <w:p w:rsidR="00134543" w:rsidRDefault="00134543" w:rsidP="00134543">
      <w:pPr>
        <w:ind w:firstLine="708"/>
        <w:rPr>
          <w:rFonts w:ascii="Arial" w:eastAsia="Times New Roman" w:hAnsi="Arial"/>
          <w:sz w:val="24"/>
          <w:szCs w:val="28"/>
          <w:lang w:eastAsia="hr-HR"/>
        </w:rPr>
      </w:pPr>
      <w:r>
        <w:rPr>
          <w:rFonts w:ascii="Arial" w:hAnsi="Arial" w:cs="Arial"/>
          <w:sz w:val="24"/>
          <w:szCs w:val="24"/>
        </w:rPr>
        <w:t>Kako je nakon brisanja društva iz sudskog registra</w:t>
      </w:r>
      <w:r w:rsidR="005E5E9A">
        <w:rPr>
          <w:rFonts w:ascii="Arial" w:hAnsi="Arial" w:cs="Arial"/>
          <w:sz w:val="24"/>
          <w:szCs w:val="24"/>
        </w:rPr>
        <w:t xml:space="preserve"> </w:t>
      </w:r>
      <w:r>
        <w:rPr>
          <w:rFonts w:ascii="Arial" w:hAnsi="Arial" w:cs="Arial"/>
          <w:sz w:val="24"/>
          <w:szCs w:val="24"/>
        </w:rPr>
        <w:t xml:space="preserve">ostala neunovčena imovina, </w:t>
      </w:r>
      <w:r w:rsidRPr="00134543">
        <w:rPr>
          <w:rFonts w:ascii="Arial" w:eastAsia="Times New Roman" w:hAnsi="Arial" w:cs="Arial"/>
          <w:sz w:val="24"/>
          <w:szCs w:val="24"/>
          <w:lang w:eastAsia="hr-HR"/>
        </w:rPr>
        <w:t>temelj</w:t>
      </w:r>
      <w:r>
        <w:rPr>
          <w:rFonts w:ascii="Arial" w:eastAsia="Times New Roman" w:hAnsi="Arial" w:cs="Arial"/>
          <w:sz w:val="24"/>
          <w:szCs w:val="24"/>
          <w:lang w:eastAsia="hr-HR"/>
        </w:rPr>
        <w:t>em</w:t>
      </w:r>
      <w:r w:rsidRPr="00134543">
        <w:rPr>
          <w:rFonts w:ascii="Arial" w:eastAsia="Times New Roman" w:hAnsi="Arial" w:cs="Arial"/>
          <w:sz w:val="24"/>
          <w:szCs w:val="24"/>
          <w:lang w:eastAsia="hr-HR"/>
        </w:rPr>
        <w:t xml:space="preserve"> prijedloga osobe koja </w:t>
      </w:r>
      <w:r>
        <w:rPr>
          <w:rFonts w:ascii="Arial" w:eastAsia="Times New Roman" w:hAnsi="Arial" w:cs="Arial"/>
          <w:sz w:val="24"/>
          <w:szCs w:val="24"/>
          <w:lang w:eastAsia="hr-HR"/>
        </w:rPr>
        <w:t xml:space="preserve">je </w:t>
      </w:r>
      <w:r w:rsidRPr="00134543">
        <w:rPr>
          <w:rFonts w:ascii="Arial" w:eastAsia="Times New Roman" w:hAnsi="Arial" w:cs="Arial"/>
          <w:sz w:val="24"/>
          <w:szCs w:val="24"/>
          <w:lang w:eastAsia="hr-HR"/>
        </w:rPr>
        <w:t>ima</w:t>
      </w:r>
      <w:r>
        <w:rPr>
          <w:rFonts w:ascii="Arial" w:eastAsia="Times New Roman" w:hAnsi="Arial" w:cs="Arial"/>
          <w:sz w:val="24"/>
          <w:szCs w:val="24"/>
          <w:lang w:eastAsia="hr-HR"/>
        </w:rPr>
        <w:t>la</w:t>
      </w:r>
      <w:r w:rsidRPr="00134543">
        <w:rPr>
          <w:rFonts w:ascii="Arial" w:eastAsia="Times New Roman" w:hAnsi="Arial" w:cs="Arial"/>
          <w:sz w:val="24"/>
          <w:szCs w:val="24"/>
          <w:lang w:eastAsia="hr-HR"/>
        </w:rPr>
        <w:t xml:space="preserve"> pravni interes </w:t>
      </w:r>
      <w:r>
        <w:rPr>
          <w:rFonts w:ascii="Arial" w:eastAsia="Times New Roman" w:hAnsi="Arial" w:cs="Arial"/>
          <w:sz w:val="24"/>
          <w:szCs w:val="24"/>
          <w:lang w:eastAsia="hr-HR"/>
        </w:rPr>
        <w:t>(</w:t>
      </w:r>
      <w:r w:rsidRPr="00134543">
        <w:rPr>
          <w:rFonts w:ascii="Arial" w:eastAsia="Times New Roman" w:hAnsi="Arial" w:cs="Arial"/>
          <w:sz w:val="24"/>
          <w:szCs w:val="24"/>
          <w:lang w:eastAsia="hr-HR"/>
        </w:rPr>
        <w:t>RAIFFEISENBANK AUSTRIA d.d. Zagreb, Petrinjska 59</w:t>
      </w:r>
      <w:r>
        <w:rPr>
          <w:rFonts w:ascii="Arial" w:eastAsia="Times New Roman" w:hAnsi="Arial" w:cs="Arial"/>
          <w:sz w:val="24"/>
          <w:szCs w:val="24"/>
          <w:lang w:eastAsia="hr-HR"/>
        </w:rPr>
        <w:t>)</w:t>
      </w:r>
      <w:r w:rsidRPr="00134543">
        <w:rPr>
          <w:rFonts w:ascii="Arial" w:eastAsia="Times New Roman" w:hAnsi="Arial" w:cs="Arial"/>
          <w:sz w:val="24"/>
          <w:szCs w:val="24"/>
          <w:lang w:eastAsia="hr-HR"/>
        </w:rPr>
        <w:t>, Trgovački sud u Zagrebu je Rješenjem 68. R1-68/14 od 5. studenog 2014.godine imenovao likvidatora nad imovinom brisanog subjekta RSI ZAGREB</w:t>
      </w:r>
      <w:r w:rsidRPr="00134543">
        <w:rPr>
          <w:rFonts w:ascii="Arial" w:eastAsia="Times New Roman" w:hAnsi="Arial"/>
          <w:sz w:val="24"/>
          <w:szCs w:val="28"/>
          <w:lang w:eastAsia="hr-HR"/>
        </w:rPr>
        <w:t xml:space="preserve"> d.o.o. </w:t>
      </w:r>
    </w:p>
    <w:p w:rsidR="001A33BA" w:rsidRDefault="00E56A7E" w:rsidP="00134543">
      <w:pPr>
        <w:ind w:firstLine="708"/>
        <w:rPr>
          <w:rFonts w:ascii="Arial" w:eastAsia="Times New Roman" w:hAnsi="Arial"/>
          <w:sz w:val="24"/>
          <w:szCs w:val="28"/>
          <w:lang w:eastAsia="hr-HR"/>
        </w:rPr>
      </w:pPr>
      <w:r>
        <w:rPr>
          <w:rFonts w:ascii="Arial" w:eastAsia="Times New Roman" w:hAnsi="Arial"/>
          <w:sz w:val="24"/>
          <w:szCs w:val="28"/>
          <w:lang w:eastAsia="hr-HR"/>
        </w:rPr>
        <w:t xml:space="preserve">Likvidator </w:t>
      </w:r>
      <w:r w:rsidR="005E5E9A">
        <w:rPr>
          <w:rFonts w:ascii="Arial" w:eastAsia="Times New Roman" w:hAnsi="Arial"/>
          <w:sz w:val="24"/>
          <w:szCs w:val="28"/>
          <w:lang w:eastAsia="hr-HR"/>
        </w:rPr>
        <w:t>brisanog subjekta upisa je 13.kolovoza 2015.godine Trgovačkom sudu u Zagrebu podnio obavijest o obustavi likvidacije s prijedlogom za otvaranje stečajnog postupka, jer je u postupku likvidacije utvrđeno da imovina društva RSI ZAGREB d.o.o. nije dovoljna za podmirenje svih prijavljenih tražbina</w:t>
      </w:r>
      <w:r w:rsidR="00280FF2">
        <w:rPr>
          <w:rFonts w:ascii="Arial" w:eastAsia="Times New Roman" w:hAnsi="Arial"/>
          <w:sz w:val="24"/>
          <w:szCs w:val="28"/>
          <w:lang w:eastAsia="hr-HR"/>
        </w:rPr>
        <w:t>, a društvo posjeduje imovinu iz koje bi se mogli namiriti troškovi provođenja stečajnog postupka.</w:t>
      </w:r>
    </w:p>
    <w:p w:rsidR="00280FF2" w:rsidRPr="00134543" w:rsidRDefault="00280FF2" w:rsidP="00134543">
      <w:pPr>
        <w:ind w:firstLine="708"/>
        <w:rPr>
          <w:rFonts w:ascii="Arial" w:eastAsia="Times New Roman" w:hAnsi="Arial"/>
          <w:sz w:val="24"/>
          <w:szCs w:val="28"/>
          <w:lang w:eastAsia="hr-HR"/>
        </w:rPr>
      </w:pPr>
      <w:r>
        <w:rPr>
          <w:rFonts w:ascii="Arial" w:eastAsia="Times New Roman" w:hAnsi="Arial"/>
          <w:sz w:val="24"/>
          <w:szCs w:val="28"/>
          <w:lang w:eastAsia="hr-HR"/>
        </w:rPr>
        <w:t>Slijedom navedenoga Trgovački sud u Zagrebu je 4.veljače 2016.godine donio rješenje o otvaranju stečajnog postupka nad dužnikom stečajna masa RSI ZAGREB d.o.o. za trgovinu, zastupanje i usluge.</w:t>
      </w:r>
    </w:p>
    <w:p w:rsidR="00280FF2" w:rsidRDefault="00280FF2" w:rsidP="00280FF2">
      <w:pPr>
        <w:spacing w:after="0"/>
        <w:ind w:firstLine="708"/>
        <w:jc w:val="both"/>
        <w:rPr>
          <w:rFonts w:ascii="Arial" w:hAnsi="Arial" w:cs="Arial"/>
          <w:b/>
          <w:sz w:val="24"/>
          <w:szCs w:val="24"/>
        </w:rPr>
      </w:pPr>
      <w:r>
        <w:rPr>
          <w:rFonts w:ascii="Arial" w:hAnsi="Arial" w:cs="Arial"/>
          <w:b/>
          <w:sz w:val="24"/>
          <w:szCs w:val="24"/>
        </w:rPr>
        <w:t>2</w:t>
      </w:r>
      <w:r w:rsidRPr="00280FF2">
        <w:rPr>
          <w:rFonts w:ascii="Arial" w:hAnsi="Arial" w:cs="Arial"/>
          <w:b/>
          <w:sz w:val="24"/>
          <w:szCs w:val="24"/>
        </w:rPr>
        <w:t>.</w:t>
      </w:r>
      <w:r w:rsidR="00E85E18">
        <w:rPr>
          <w:rFonts w:ascii="Arial" w:hAnsi="Arial" w:cs="Arial"/>
          <w:b/>
          <w:sz w:val="24"/>
          <w:szCs w:val="24"/>
        </w:rPr>
        <w:t>Radnje koje je poduzeo stečajni upravitelj</w:t>
      </w:r>
    </w:p>
    <w:p w:rsidR="00E85E18" w:rsidRDefault="00E85E18" w:rsidP="00E85E18">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E85E18">
        <w:rPr>
          <w:rFonts w:ascii="Arial" w:eastAsia="Times New Roman" w:hAnsi="Arial" w:cs="Arial"/>
          <w:sz w:val="24"/>
          <w:szCs w:val="24"/>
          <w:lang w:eastAsia="hr-HR"/>
        </w:rPr>
        <w:t>izradi</w:t>
      </w:r>
      <w:r>
        <w:rPr>
          <w:rFonts w:ascii="Arial" w:eastAsia="Times New Roman" w:hAnsi="Arial" w:cs="Arial"/>
          <w:sz w:val="24"/>
          <w:szCs w:val="24"/>
          <w:lang w:eastAsia="hr-HR"/>
        </w:rPr>
        <w:t>o</w:t>
      </w:r>
      <w:r w:rsidRPr="00E85E18">
        <w:rPr>
          <w:rFonts w:ascii="Arial" w:eastAsia="Times New Roman" w:hAnsi="Arial" w:cs="Arial"/>
          <w:sz w:val="24"/>
          <w:szCs w:val="24"/>
          <w:lang w:eastAsia="hr-HR"/>
        </w:rPr>
        <w:t xml:space="preserve"> pečat društva </w:t>
      </w:r>
      <w:r>
        <w:rPr>
          <w:rFonts w:ascii="Arial" w:eastAsia="Times New Roman" w:hAnsi="Arial" w:cs="Arial"/>
          <w:sz w:val="24"/>
          <w:szCs w:val="24"/>
          <w:lang w:eastAsia="hr-HR"/>
        </w:rPr>
        <w:t xml:space="preserve">u stečaju </w:t>
      </w:r>
      <w:r w:rsidRPr="00E85E18">
        <w:rPr>
          <w:rFonts w:ascii="Arial" w:eastAsia="Times New Roman" w:hAnsi="Arial" w:cs="Arial"/>
          <w:sz w:val="24"/>
          <w:szCs w:val="24"/>
          <w:lang w:eastAsia="hr-HR"/>
        </w:rPr>
        <w:t xml:space="preserve">s natpisom </w:t>
      </w:r>
      <w:r>
        <w:rPr>
          <w:rFonts w:ascii="Arial" w:eastAsia="Times New Roman" w:hAnsi="Arial" w:cs="Arial"/>
          <w:sz w:val="24"/>
          <w:szCs w:val="24"/>
          <w:lang w:eastAsia="hr-HR"/>
        </w:rPr>
        <w:t>STEČAJNA MASA RSI ZAGREB d.o.o. Sveta Nedelja, Mala Gorica, Odvojak Augusta Šenoe 9</w:t>
      </w:r>
      <w:r w:rsidRPr="00E85E18">
        <w:rPr>
          <w:rFonts w:ascii="Arial" w:eastAsia="Times New Roman" w:hAnsi="Arial" w:cs="Arial"/>
          <w:sz w:val="24"/>
          <w:szCs w:val="24"/>
          <w:lang w:eastAsia="hr-HR"/>
        </w:rPr>
        <w:t xml:space="preserve">, </w:t>
      </w:r>
    </w:p>
    <w:p w:rsidR="00E85E18" w:rsidRPr="00E85E18" w:rsidRDefault="00E85E18" w:rsidP="00E85E18">
      <w:pPr>
        <w:spacing w:after="0"/>
        <w:ind w:firstLine="708"/>
        <w:jc w:val="both"/>
        <w:rPr>
          <w:rFonts w:ascii="Arial" w:eastAsia="Times New Roman" w:hAnsi="Arial" w:cs="Arial"/>
          <w:sz w:val="24"/>
          <w:szCs w:val="24"/>
          <w:lang w:eastAsia="hr-HR"/>
        </w:rPr>
      </w:pPr>
      <w:r>
        <w:rPr>
          <w:rFonts w:ascii="Arial" w:eastAsia="Times New Roman" w:hAnsi="Arial" w:cs="Arial"/>
          <w:sz w:val="24"/>
          <w:szCs w:val="24"/>
          <w:lang w:eastAsia="hr-HR"/>
        </w:rPr>
        <w:t xml:space="preserve">- </w:t>
      </w:r>
      <w:r w:rsidRPr="00E85E18">
        <w:rPr>
          <w:rFonts w:ascii="Arial" w:eastAsia="Times New Roman" w:hAnsi="Arial" w:cs="Arial"/>
          <w:sz w:val="24"/>
          <w:szCs w:val="24"/>
          <w:lang w:eastAsia="hr-HR"/>
        </w:rPr>
        <w:t xml:space="preserve"> </w:t>
      </w:r>
      <w:r>
        <w:rPr>
          <w:rFonts w:ascii="Arial" w:eastAsia="Times New Roman" w:hAnsi="Arial" w:cs="Arial"/>
          <w:sz w:val="24"/>
          <w:szCs w:val="24"/>
          <w:lang w:eastAsia="hr-HR"/>
        </w:rPr>
        <w:t xml:space="preserve">popisao i preuzeo nekretnine i pokretnine stečajne mase, </w:t>
      </w:r>
    </w:p>
    <w:p w:rsidR="00E85E18" w:rsidRDefault="00E85E18" w:rsidP="00E85E18">
      <w:pPr>
        <w:spacing w:after="0"/>
        <w:jc w:val="both"/>
        <w:rPr>
          <w:rFonts w:ascii="Arial" w:eastAsia="Times New Roman" w:hAnsi="Arial" w:cs="Arial"/>
          <w:sz w:val="24"/>
          <w:szCs w:val="24"/>
          <w:lang w:eastAsia="hr-HR"/>
        </w:rPr>
      </w:pPr>
      <w:r w:rsidRPr="00E85E18">
        <w:rPr>
          <w:rFonts w:ascii="Arial" w:eastAsia="Times New Roman" w:hAnsi="Arial" w:cs="Arial"/>
          <w:sz w:val="24"/>
          <w:szCs w:val="24"/>
          <w:lang w:eastAsia="hr-HR"/>
        </w:rPr>
        <w:t xml:space="preserve">    </w:t>
      </w:r>
      <w:r>
        <w:rPr>
          <w:rFonts w:ascii="Arial" w:eastAsia="Times New Roman" w:hAnsi="Arial" w:cs="Arial"/>
          <w:sz w:val="24"/>
          <w:szCs w:val="24"/>
          <w:lang w:eastAsia="hr-HR"/>
        </w:rPr>
        <w:tab/>
        <w:t>- preuzeo dio dokumentacije od odgovorne osobe do otvaranja stečaja, koja se odnosi na neisplaćene plaće i dosjee radnika,</w:t>
      </w:r>
    </w:p>
    <w:p w:rsidR="00E85E18" w:rsidRDefault="00E85E18" w:rsidP="00E85E18">
      <w:pPr>
        <w:spacing w:after="0"/>
        <w:jc w:val="both"/>
        <w:rPr>
          <w:rFonts w:ascii="Arial" w:eastAsia="Times New Roman" w:hAnsi="Arial" w:cs="Arial"/>
          <w:sz w:val="24"/>
          <w:szCs w:val="24"/>
          <w:lang w:eastAsia="hr-HR"/>
        </w:rPr>
      </w:pPr>
      <w:r>
        <w:rPr>
          <w:rFonts w:ascii="Arial" w:eastAsia="Times New Roman" w:hAnsi="Arial" w:cs="Arial"/>
          <w:sz w:val="24"/>
          <w:szCs w:val="24"/>
          <w:lang w:eastAsia="hr-HR"/>
        </w:rPr>
        <w:tab/>
        <w:t>- o</w:t>
      </w:r>
      <w:r w:rsidRPr="00E85E18">
        <w:rPr>
          <w:rFonts w:ascii="Arial" w:eastAsia="Times New Roman" w:hAnsi="Arial" w:cs="Arial"/>
          <w:sz w:val="24"/>
          <w:szCs w:val="24"/>
          <w:lang w:eastAsia="hr-HR"/>
        </w:rPr>
        <w:t xml:space="preserve">bračunao neisplaćene plaće radnika i kamate na neisplaćene plaće, </w:t>
      </w:r>
      <w:r>
        <w:rPr>
          <w:rFonts w:ascii="Arial" w:eastAsia="Times New Roman" w:hAnsi="Arial" w:cs="Arial"/>
          <w:sz w:val="24"/>
          <w:szCs w:val="24"/>
          <w:lang w:eastAsia="hr-HR"/>
        </w:rPr>
        <w:t xml:space="preserve">kao i otpremine </w:t>
      </w:r>
      <w:r w:rsidRPr="00E85E18">
        <w:rPr>
          <w:rFonts w:ascii="Arial" w:eastAsia="Times New Roman" w:hAnsi="Arial" w:cs="Arial"/>
          <w:sz w:val="24"/>
          <w:szCs w:val="24"/>
          <w:lang w:eastAsia="hr-HR"/>
        </w:rPr>
        <w:t xml:space="preserve">te ih </w:t>
      </w:r>
      <w:r>
        <w:rPr>
          <w:rFonts w:ascii="Arial" w:eastAsia="Times New Roman" w:hAnsi="Arial" w:cs="Arial"/>
          <w:sz w:val="24"/>
          <w:szCs w:val="24"/>
          <w:lang w:eastAsia="hr-HR"/>
        </w:rPr>
        <w:t>unio u bruto i neto iznosu u tablicu prijavljenih tražbina,</w:t>
      </w:r>
    </w:p>
    <w:p w:rsidR="00E85E18" w:rsidRDefault="001226A4" w:rsidP="00E85E18">
      <w:pPr>
        <w:spacing w:after="0"/>
        <w:jc w:val="both"/>
        <w:rPr>
          <w:rFonts w:ascii="Arial" w:eastAsia="Times New Roman" w:hAnsi="Arial" w:cs="Arial"/>
          <w:sz w:val="24"/>
          <w:szCs w:val="24"/>
          <w:lang w:eastAsia="hr-HR"/>
        </w:rPr>
      </w:pPr>
      <w:r>
        <w:rPr>
          <w:rFonts w:ascii="Arial" w:eastAsia="Times New Roman" w:hAnsi="Arial" w:cs="Arial"/>
          <w:sz w:val="24"/>
          <w:szCs w:val="24"/>
          <w:lang w:eastAsia="hr-HR"/>
        </w:rPr>
        <w:tab/>
        <w:t>- i</w:t>
      </w:r>
      <w:r w:rsidR="00E85E18" w:rsidRPr="00E85E18">
        <w:rPr>
          <w:rFonts w:ascii="Arial" w:eastAsia="Times New Roman" w:hAnsi="Arial" w:cs="Arial"/>
          <w:sz w:val="24"/>
          <w:szCs w:val="24"/>
          <w:lang w:eastAsia="hr-HR"/>
        </w:rPr>
        <w:t>spitao zaprimljene tražbine vje</w:t>
      </w:r>
      <w:r>
        <w:rPr>
          <w:rFonts w:ascii="Arial" w:eastAsia="Times New Roman" w:hAnsi="Arial" w:cs="Arial"/>
          <w:sz w:val="24"/>
          <w:szCs w:val="24"/>
          <w:lang w:eastAsia="hr-HR"/>
        </w:rPr>
        <w:t xml:space="preserve">rovnika viših isplatnih redova </w:t>
      </w:r>
      <w:r w:rsidR="00E85E18" w:rsidRPr="00E85E18">
        <w:rPr>
          <w:rFonts w:ascii="Arial" w:eastAsia="Times New Roman" w:hAnsi="Arial" w:cs="Arial"/>
          <w:sz w:val="24"/>
          <w:szCs w:val="24"/>
          <w:lang w:eastAsia="hr-HR"/>
        </w:rPr>
        <w:t>i sastavio tablice za ispitno ročište,</w:t>
      </w:r>
    </w:p>
    <w:p w:rsidR="001226A4" w:rsidRPr="00E85E18" w:rsidRDefault="001226A4" w:rsidP="00E85E18">
      <w:pPr>
        <w:spacing w:after="0"/>
        <w:jc w:val="both"/>
        <w:rPr>
          <w:rFonts w:ascii="Arial" w:eastAsia="Times New Roman" w:hAnsi="Arial" w:cs="Arial"/>
          <w:sz w:val="24"/>
          <w:szCs w:val="24"/>
          <w:lang w:eastAsia="hr-HR"/>
        </w:rPr>
      </w:pPr>
      <w:r>
        <w:rPr>
          <w:rFonts w:ascii="Arial" w:eastAsia="Times New Roman" w:hAnsi="Arial" w:cs="Arial"/>
          <w:sz w:val="24"/>
          <w:szCs w:val="24"/>
          <w:lang w:eastAsia="hr-HR"/>
        </w:rPr>
        <w:lastRenderedPageBreak/>
        <w:tab/>
        <w:t>- sačinio ovo izvješće o tijeku stečajnog postupka i stanju stečajne mase.</w:t>
      </w:r>
    </w:p>
    <w:p w:rsidR="00E85E18" w:rsidRPr="00E85E18" w:rsidRDefault="00E85E18" w:rsidP="00280FF2">
      <w:pPr>
        <w:spacing w:after="0"/>
        <w:ind w:firstLine="708"/>
        <w:jc w:val="both"/>
        <w:rPr>
          <w:rFonts w:ascii="Arial" w:hAnsi="Arial" w:cs="Arial"/>
          <w:sz w:val="24"/>
          <w:szCs w:val="24"/>
        </w:rPr>
      </w:pPr>
    </w:p>
    <w:p w:rsidR="001226A4" w:rsidRDefault="001226A4" w:rsidP="001226A4">
      <w:pPr>
        <w:spacing w:after="0"/>
        <w:ind w:firstLine="708"/>
        <w:jc w:val="both"/>
        <w:rPr>
          <w:rFonts w:ascii="Arial" w:hAnsi="Arial" w:cs="Arial"/>
          <w:b/>
          <w:sz w:val="24"/>
          <w:szCs w:val="24"/>
        </w:rPr>
      </w:pPr>
      <w:r>
        <w:rPr>
          <w:rFonts w:ascii="Arial" w:hAnsi="Arial" w:cs="Arial"/>
          <w:b/>
          <w:sz w:val="24"/>
          <w:szCs w:val="24"/>
        </w:rPr>
        <w:t>3</w:t>
      </w:r>
      <w:r w:rsidRPr="00280FF2">
        <w:rPr>
          <w:rFonts w:ascii="Arial" w:hAnsi="Arial" w:cs="Arial"/>
          <w:b/>
          <w:sz w:val="24"/>
          <w:szCs w:val="24"/>
        </w:rPr>
        <w:t>.</w:t>
      </w:r>
      <w:r>
        <w:rPr>
          <w:rFonts w:ascii="Arial" w:hAnsi="Arial" w:cs="Arial"/>
          <w:b/>
          <w:sz w:val="24"/>
          <w:szCs w:val="24"/>
        </w:rPr>
        <w:t>Financijsko izvješće</w:t>
      </w:r>
    </w:p>
    <w:p w:rsidR="001226A4" w:rsidRPr="004D75EB" w:rsidRDefault="001226A4" w:rsidP="001226A4">
      <w:pPr>
        <w:spacing w:after="0"/>
        <w:ind w:firstLine="708"/>
        <w:jc w:val="both"/>
        <w:rPr>
          <w:rFonts w:ascii="Arial" w:hAnsi="Arial" w:cs="Arial"/>
          <w:b/>
          <w:sz w:val="24"/>
          <w:szCs w:val="24"/>
        </w:rPr>
      </w:pPr>
      <w:r w:rsidRPr="004D75EB">
        <w:rPr>
          <w:rFonts w:ascii="Arial" w:hAnsi="Arial" w:cs="Arial"/>
          <w:b/>
          <w:sz w:val="24"/>
          <w:szCs w:val="24"/>
        </w:rPr>
        <w:t>3.1.Prihod</w:t>
      </w:r>
    </w:p>
    <w:p w:rsidR="001226A4" w:rsidRDefault="001226A4" w:rsidP="001226A4">
      <w:pPr>
        <w:spacing w:after="0"/>
        <w:ind w:firstLine="708"/>
        <w:jc w:val="both"/>
        <w:rPr>
          <w:rFonts w:ascii="Arial" w:hAnsi="Arial" w:cs="Arial"/>
          <w:sz w:val="24"/>
          <w:szCs w:val="24"/>
        </w:rPr>
      </w:pPr>
      <w:r>
        <w:rPr>
          <w:rFonts w:ascii="Arial" w:hAnsi="Arial" w:cs="Arial"/>
          <w:sz w:val="24"/>
          <w:szCs w:val="24"/>
        </w:rPr>
        <w:t>Od otvaranja stečajnog postupka nije ostvaren nikakav prihod.</w:t>
      </w:r>
    </w:p>
    <w:p w:rsidR="001226A4" w:rsidRPr="004D75EB" w:rsidRDefault="001226A4" w:rsidP="001226A4">
      <w:pPr>
        <w:spacing w:after="0"/>
        <w:ind w:firstLine="708"/>
        <w:jc w:val="both"/>
        <w:rPr>
          <w:rFonts w:ascii="Arial" w:hAnsi="Arial" w:cs="Arial"/>
          <w:b/>
          <w:sz w:val="24"/>
          <w:szCs w:val="24"/>
        </w:rPr>
      </w:pPr>
      <w:r w:rsidRPr="004D75EB">
        <w:rPr>
          <w:rFonts w:ascii="Arial" w:hAnsi="Arial" w:cs="Arial"/>
          <w:b/>
          <w:sz w:val="24"/>
          <w:szCs w:val="24"/>
        </w:rPr>
        <w:t>3.2.Rashod</w:t>
      </w:r>
    </w:p>
    <w:p w:rsidR="001226A4" w:rsidRDefault="001226A4" w:rsidP="001226A4">
      <w:pPr>
        <w:spacing w:after="0"/>
        <w:ind w:firstLine="708"/>
        <w:jc w:val="both"/>
        <w:rPr>
          <w:rFonts w:ascii="Arial" w:hAnsi="Arial" w:cs="Arial"/>
          <w:sz w:val="24"/>
          <w:szCs w:val="24"/>
        </w:rPr>
      </w:pPr>
      <w:r>
        <w:rPr>
          <w:rFonts w:ascii="Arial" w:hAnsi="Arial" w:cs="Arial"/>
          <w:sz w:val="24"/>
          <w:szCs w:val="24"/>
        </w:rPr>
        <w:t>Rashodi su sljedeći:</w:t>
      </w:r>
    </w:p>
    <w:p w:rsidR="001226A4" w:rsidRDefault="00285C4F" w:rsidP="001226A4">
      <w:pPr>
        <w:pStyle w:val="Odlomakpopisa"/>
        <w:numPr>
          <w:ilvl w:val="0"/>
          <w:numId w:val="2"/>
        </w:numPr>
        <w:spacing w:after="0"/>
        <w:jc w:val="both"/>
        <w:rPr>
          <w:rFonts w:ascii="Arial" w:hAnsi="Arial" w:cs="Arial"/>
          <w:sz w:val="24"/>
          <w:szCs w:val="24"/>
        </w:rPr>
      </w:pPr>
      <w:r>
        <w:rPr>
          <w:rFonts w:ascii="Arial" w:hAnsi="Arial" w:cs="Arial"/>
          <w:sz w:val="24"/>
          <w:szCs w:val="24"/>
        </w:rPr>
        <w:t>trošak izrade pečata ........................................................... 150,00 kn</w:t>
      </w:r>
    </w:p>
    <w:p w:rsidR="00285C4F" w:rsidRDefault="005D1389" w:rsidP="001226A4">
      <w:pPr>
        <w:pStyle w:val="Odlomakpopisa"/>
        <w:numPr>
          <w:ilvl w:val="0"/>
          <w:numId w:val="2"/>
        </w:numPr>
        <w:spacing w:after="0"/>
        <w:jc w:val="both"/>
        <w:rPr>
          <w:rFonts w:ascii="Arial" w:hAnsi="Arial" w:cs="Arial"/>
          <w:sz w:val="24"/>
          <w:szCs w:val="24"/>
        </w:rPr>
      </w:pPr>
      <w:r>
        <w:rPr>
          <w:rFonts w:ascii="Arial" w:hAnsi="Arial" w:cs="Arial"/>
          <w:sz w:val="24"/>
          <w:szCs w:val="24"/>
        </w:rPr>
        <w:t>trošak uredskog materijala .................................................</w:t>
      </w:r>
      <w:r w:rsidR="00CE0D41">
        <w:rPr>
          <w:rFonts w:ascii="Arial" w:hAnsi="Arial" w:cs="Arial"/>
          <w:sz w:val="24"/>
          <w:szCs w:val="24"/>
        </w:rPr>
        <w:t xml:space="preserve"> 100,00 kn</w:t>
      </w:r>
    </w:p>
    <w:p w:rsidR="005D1389" w:rsidRDefault="005D1389" w:rsidP="001226A4">
      <w:pPr>
        <w:pStyle w:val="Odlomakpopisa"/>
        <w:numPr>
          <w:ilvl w:val="0"/>
          <w:numId w:val="2"/>
        </w:numPr>
        <w:spacing w:after="0"/>
        <w:jc w:val="both"/>
        <w:rPr>
          <w:rFonts w:ascii="Arial" w:hAnsi="Arial" w:cs="Arial"/>
          <w:sz w:val="24"/>
          <w:szCs w:val="24"/>
        </w:rPr>
      </w:pPr>
      <w:r>
        <w:rPr>
          <w:rFonts w:ascii="Arial" w:hAnsi="Arial" w:cs="Arial"/>
          <w:sz w:val="24"/>
          <w:szCs w:val="24"/>
        </w:rPr>
        <w:t>trošak vlastitog auta u službene svrhe ...............................  240,00 kn</w:t>
      </w:r>
    </w:p>
    <w:p w:rsidR="005D1389" w:rsidRDefault="005D1389" w:rsidP="005D1389">
      <w:pPr>
        <w:pStyle w:val="Odlomakpopisa"/>
        <w:numPr>
          <w:ilvl w:val="0"/>
          <w:numId w:val="2"/>
        </w:numPr>
        <w:spacing w:after="0"/>
        <w:jc w:val="both"/>
        <w:rPr>
          <w:rFonts w:ascii="Arial" w:hAnsi="Arial" w:cs="Arial"/>
          <w:sz w:val="24"/>
          <w:szCs w:val="24"/>
        </w:rPr>
      </w:pPr>
      <w:r w:rsidRPr="005D1389">
        <w:rPr>
          <w:rFonts w:ascii="Arial" w:hAnsi="Arial" w:cs="Arial"/>
          <w:sz w:val="24"/>
          <w:szCs w:val="24"/>
        </w:rPr>
        <w:t xml:space="preserve">suradnik za </w:t>
      </w:r>
      <w:r>
        <w:rPr>
          <w:rFonts w:ascii="Arial" w:hAnsi="Arial" w:cs="Arial"/>
          <w:sz w:val="24"/>
          <w:szCs w:val="24"/>
        </w:rPr>
        <w:t xml:space="preserve">administrativne poslove </w:t>
      </w:r>
      <w:r w:rsidRPr="005D1389">
        <w:rPr>
          <w:rFonts w:ascii="Arial" w:hAnsi="Arial" w:cs="Arial"/>
          <w:sz w:val="24"/>
          <w:szCs w:val="24"/>
        </w:rPr>
        <w:t>(popis imovine,</w:t>
      </w:r>
    </w:p>
    <w:p w:rsidR="005D1389" w:rsidRPr="005D1389" w:rsidRDefault="005D1389" w:rsidP="005D1389">
      <w:pPr>
        <w:pStyle w:val="Odlomakpopisa"/>
        <w:spacing w:after="0"/>
        <w:ind w:left="1068"/>
        <w:jc w:val="both"/>
        <w:rPr>
          <w:rFonts w:ascii="Arial" w:hAnsi="Arial" w:cs="Arial"/>
          <w:sz w:val="24"/>
          <w:szCs w:val="24"/>
          <w:u w:val="single"/>
        </w:rPr>
      </w:pPr>
      <w:r w:rsidRPr="005D1389">
        <w:rPr>
          <w:rFonts w:ascii="Arial" w:hAnsi="Arial" w:cs="Arial"/>
          <w:sz w:val="24"/>
          <w:szCs w:val="24"/>
          <w:u w:val="single"/>
        </w:rPr>
        <w:t>obrada tražbina i izračun kamate za I.-viši ispl.red) bruto . 2.039,01 kn</w:t>
      </w:r>
    </w:p>
    <w:p w:rsidR="00134543" w:rsidRDefault="005D1389" w:rsidP="00134543">
      <w:pPr>
        <w:spacing w:after="0"/>
        <w:jc w:val="both"/>
        <w:rPr>
          <w:rFonts w:ascii="Arial" w:eastAsia="Times New Roman" w:hAnsi="Arial" w:cs="Arial"/>
          <w:bCs/>
          <w:sz w:val="24"/>
          <w:szCs w:val="24"/>
        </w:rPr>
      </w:pPr>
      <w:r>
        <w:rPr>
          <w:rFonts w:ascii="Arial" w:eastAsia="Times New Roman" w:hAnsi="Arial" w:cs="Arial"/>
          <w:bCs/>
          <w:sz w:val="24"/>
          <w:szCs w:val="24"/>
        </w:rPr>
        <w:tab/>
      </w:r>
      <w:r>
        <w:rPr>
          <w:rFonts w:ascii="Arial" w:eastAsia="Times New Roman" w:hAnsi="Arial" w:cs="Arial"/>
          <w:bCs/>
          <w:sz w:val="24"/>
          <w:szCs w:val="24"/>
        </w:rPr>
        <w:tab/>
      </w:r>
      <w:r>
        <w:rPr>
          <w:rFonts w:ascii="Arial" w:eastAsia="Times New Roman" w:hAnsi="Arial" w:cs="Arial"/>
          <w:bCs/>
          <w:sz w:val="24"/>
          <w:szCs w:val="24"/>
        </w:rPr>
        <w:tab/>
        <w:t>Ukupno: ..............................</w:t>
      </w:r>
      <w:r w:rsidR="00CE0D41">
        <w:rPr>
          <w:rFonts w:ascii="Arial" w:eastAsia="Times New Roman" w:hAnsi="Arial" w:cs="Arial"/>
          <w:bCs/>
          <w:sz w:val="24"/>
          <w:szCs w:val="24"/>
        </w:rPr>
        <w:t>............................... 2.529,01 kn</w:t>
      </w:r>
    </w:p>
    <w:p w:rsidR="005D1389" w:rsidRPr="004D75EB" w:rsidRDefault="005D1389" w:rsidP="00134543">
      <w:pPr>
        <w:spacing w:after="0"/>
        <w:jc w:val="both"/>
        <w:rPr>
          <w:rFonts w:ascii="Arial" w:eastAsia="Times New Roman" w:hAnsi="Arial" w:cs="Arial"/>
          <w:b/>
          <w:bCs/>
          <w:sz w:val="24"/>
          <w:szCs w:val="24"/>
        </w:rPr>
      </w:pPr>
      <w:r>
        <w:rPr>
          <w:rFonts w:ascii="Arial" w:eastAsia="Times New Roman" w:hAnsi="Arial" w:cs="Arial"/>
          <w:bCs/>
          <w:sz w:val="24"/>
          <w:szCs w:val="24"/>
        </w:rPr>
        <w:tab/>
      </w:r>
      <w:r w:rsidRPr="004D75EB">
        <w:rPr>
          <w:rFonts w:ascii="Arial" w:eastAsia="Times New Roman" w:hAnsi="Arial" w:cs="Arial"/>
          <w:b/>
          <w:bCs/>
          <w:sz w:val="24"/>
          <w:szCs w:val="24"/>
        </w:rPr>
        <w:t>3.3.Predračun troškova za naredno tromjesečno razdoblje</w:t>
      </w:r>
    </w:p>
    <w:p w:rsidR="005D1389" w:rsidRPr="005D1389" w:rsidRDefault="005D1389" w:rsidP="005D1389">
      <w:pPr>
        <w:spacing w:after="0"/>
        <w:contextualSpacing/>
        <w:jc w:val="both"/>
        <w:rPr>
          <w:rFonts w:ascii="Arial" w:hAnsi="Arial" w:cs="Arial"/>
          <w:sz w:val="24"/>
          <w:szCs w:val="24"/>
        </w:rPr>
      </w:pPr>
      <w:r w:rsidRPr="005D1389">
        <w:rPr>
          <w:rFonts w:ascii="Arial" w:hAnsi="Arial" w:cs="Arial"/>
          <w:sz w:val="24"/>
          <w:szCs w:val="24"/>
        </w:rPr>
        <w:t>- poštanski troškovi (200,00 kn/mjes) ...............................................    600,00</w:t>
      </w:r>
      <w:r>
        <w:rPr>
          <w:rFonts w:ascii="Arial" w:hAnsi="Arial" w:cs="Arial"/>
          <w:sz w:val="24"/>
          <w:szCs w:val="24"/>
        </w:rPr>
        <w:t xml:space="preserve"> kn</w:t>
      </w:r>
    </w:p>
    <w:p w:rsidR="005D1389" w:rsidRPr="005D1389" w:rsidRDefault="005D1389" w:rsidP="005D1389">
      <w:pPr>
        <w:spacing w:after="0"/>
        <w:contextualSpacing/>
        <w:jc w:val="both"/>
        <w:rPr>
          <w:rFonts w:ascii="Arial" w:hAnsi="Arial" w:cs="Arial"/>
          <w:sz w:val="24"/>
          <w:szCs w:val="24"/>
        </w:rPr>
      </w:pPr>
      <w:r w:rsidRPr="005D1389">
        <w:rPr>
          <w:rFonts w:ascii="Arial" w:hAnsi="Arial" w:cs="Arial"/>
          <w:sz w:val="24"/>
          <w:szCs w:val="24"/>
        </w:rPr>
        <w:t>- trošak telefona (100,00 kn/mjes).....................................................    300,00</w:t>
      </w:r>
      <w:r>
        <w:rPr>
          <w:rFonts w:ascii="Arial" w:hAnsi="Arial" w:cs="Arial"/>
          <w:sz w:val="24"/>
          <w:szCs w:val="24"/>
        </w:rPr>
        <w:t xml:space="preserve"> kn</w:t>
      </w:r>
    </w:p>
    <w:p w:rsidR="005D1389" w:rsidRPr="005D1389" w:rsidRDefault="005D1389" w:rsidP="005D1389">
      <w:pPr>
        <w:spacing w:after="0"/>
        <w:contextualSpacing/>
        <w:jc w:val="both"/>
        <w:rPr>
          <w:rFonts w:ascii="Arial" w:hAnsi="Arial" w:cs="Arial"/>
          <w:sz w:val="24"/>
          <w:szCs w:val="24"/>
        </w:rPr>
      </w:pPr>
      <w:r w:rsidRPr="005D1389">
        <w:rPr>
          <w:rFonts w:ascii="Arial" w:hAnsi="Arial" w:cs="Arial"/>
          <w:sz w:val="24"/>
          <w:szCs w:val="24"/>
        </w:rPr>
        <w:t>- trošak uredskog materijala (</w:t>
      </w:r>
      <w:r w:rsidR="00E66287">
        <w:rPr>
          <w:rFonts w:ascii="Arial" w:hAnsi="Arial" w:cs="Arial"/>
          <w:sz w:val="24"/>
          <w:szCs w:val="24"/>
        </w:rPr>
        <w:t>1</w:t>
      </w:r>
      <w:r w:rsidRPr="005D1389">
        <w:rPr>
          <w:rFonts w:ascii="Arial" w:hAnsi="Arial" w:cs="Arial"/>
          <w:sz w:val="24"/>
          <w:szCs w:val="24"/>
        </w:rPr>
        <w:t xml:space="preserve">00,00 kn/mjes) </w:t>
      </w:r>
      <w:r>
        <w:rPr>
          <w:rFonts w:ascii="Arial" w:hAnsi="Arial" w:cs="Arial"/>
          <w:sz w:val="24"/>
          <w:szCs w:val="24"/>
        </w:rPr>
        <w:t>.</w:t>
      </w:r>
      <w:r w:rsidRPr="005D1389">
        <w:rPr>
          <w:rFonts w:ascii="Arial" w:hAnsi="Arial" w:cs="Arial"/>
          <w:sz w:val="24"/>
          <w:szCs w:val="24"/>
        </w:rPr>
        <w:t xml:space="preserve">.................................    </w:t>
      </w:r>
      <w:r w:rsidR="00E66287">
        <w:rPr>
          <w:rFonts w:ascii="Arial" w:hAnsi="Arial" w:cs="Arial"/>
          <w:sz w:val="24"/>
          <w:szCs w:val="24"/>
        </w:rPr>
        <w:t>3</w:t>
      </w:r>
      <w:r w:rsidRPr="005D1389">
        <w:rPr>
          <w:rFonts w:ascii="Arial" w:hAnsi="Arial" w:cs="Arial"/>
          <w:sz w:val="24"/>
          <w:szCs w:val="24"/>
        </w:rPr>
        <w:t>00,00</w:t>
      </w:r>
      <w:r>
        <w:rPr>
          <w:rFonts w:ascii="Arial" w:hAnsi="Arial" w:cs="Arial"/>
          <w:sz w:val="24"/>
          <w:szCs w:val="24"/>
        </w:rPr>
        <w:t xml:space="preserve"> kn</w:t>
      </w:r>
    </w:p>
    <w:p w:rsidR="005D1389" w:rsidRPr="005D1389" w:rsidRDefault="005D1389" w:rsidP="005D1389">
      <w:pPr>
        <w:spacing w:after="0"/>
        <w:contextualSpacing/>
        <w:jc w:val="both"/>
        <w:rPr>
          <w:rFonts w:ascii="Arial" w:hAnsi="Arial" w:cs="Arial"/>
          <w:sz w:val="24"/>
          <w:szCs w:val="24"/>
        </w:rPr>
      </w:pPr>
      <w:r w:rsidRPr="005D1389">
        <w:rPr>
          <w:rFonts w:ascii="Arial" w:hAnsi="Arial" w:cs="Arial"/>
          <w:sz w:val="24"/>
          <w:szCs w:val="24"/>
        </w:rPr>
        <w:t>- trošak fotokopiranja (100,00 kn/mjes) .............................................    300,00</w:t>
      </w:r>
      <w:r w:rsidR="00E66287">
        <w:rPr>
          <w:rFonts w:ascii="Arial" w:hAnsi="Arial" w:cs="Arial"/>
          <w:sz w:val="24"/>
          <w:szCs w:val="24"/>
        </w:rPr>
        <w:t xml:space="preserve"> kn</w:t>
      </w:r>
    </w:p>
    <w:p w:rsidR="005D1389" w:rsidRPr="005D1389" w:rsidRDefault="005D1389" w:rsidP="005D1389">
      <w:pPr>
        <w:spacing w:after="0"/>
        <w:contextualSpacing/>
        <w:jc w:val="both"/>
        <w:rPr>
          <w:rFonts w:ascii="Arial" w:hAnsi="Arial" w:cs="Arial"/>
          <w:sz w:val="24"/>
          <w:szCs w:val="24"/>
        </w:rPr>
      </w:pPr>
      <w:r w:rsidRPr="005D1389">
        <w:rPr>
          <w:rFonts w:ascii="Arial" w:hAnsi="Arial" w:cs="Arial"/>
          <w:sz w:val="24"/>
          <w:szCs w:val="24"/>
        </w:rPr>
        <w:t>- trošak osobnog automobila u služb.svrhe ......................................  1.000,00</w:t>
      </w:r>
      <w:r w:rsidR="00E66287">
        <w:rPr>
          <w:rFonts w:ascii="Arial" w:hAnsi="Arial" w:cs="Arial"/>
          <w:sz w:val="24"/>
          <w:szCs w:val="24"/>
        </w:rPr>
        <w:t xml:space="preserve"> kn</w:t>
      </w:r>
    </w:p>
    <w:p w:rsidR="00E66287" w:rsidRPr="00E66287" w:rsidRDefault="005D1389" w:rsidP="005D1389">
      <w:pPr>
        <w:spacing w:after="0"/>
        <w:contextualSpacing/>
        <w:jc w:val="both"/>
        <w:rPr>
          <w:rFonts w:ascii="Arial" w:hAnsi="Arial" w:cs="Arial"/>
          <w:sz w:val="24"/>
          <w:szCs w:val="24"/>
        </w:rPr>
      </w:pPr>
      <w:r w:rsidRPr="005D1389">
        <w:rPr>
          <w:rFonts w:ascii="Arial" w:hAnsi="Arial" w:cs="Arial"/>
          <w:sz w:val="24"/>
          <w:szCs w:val="24"/>
        </w:rPr>
        <w:t>- suradnik za</w:t>
      </w:r>
      <w:r w:rsidR="00E66287" w:rsidRPr="00E66287">
        <w:rPr>
          <w:rFonts w:ascii="Arial" w:hAnsi="Arial" w:cs="Arial"/>
          <w:sz w:val="24"/>
          <w:szCs w:val="24"/>
        </w:rPr>
        <w:t xml:space="preserve"> administrativne poslove, pokazivanje nekretnina</w:t>
      </w:r>
      <w:r w:rsidR="00E66287">
        <w:rPr>
          <w:rFonts w:ascii="Arial" w:hAnsi="Arial" w:cs="Arial"/>
          <w:sz w:val="24"/>
          <w:szCs w:val="24"/>
        </w:rPr>
        <w:t>,</w:t>
      </w:r>
    </w:p>
    <w:p w:rsidR="005D1389" w:rsidRPr="00CE0D41" w:rsidRDefault="005D1389" w:rsidP="005D1389">
      <w:pPr>
        <w:spacing w:after="0"/>
        <w:contextualSpacing/>
        <w:jc w:val="both"/>
        <w:rPr>
          <w:rFonts w:ascii="Arial" w:hAnsi="Arial" w:cs="Arial"/>
          <w:sz w:val="24"/>
          <w:szCs w:val="24"/>
          <w:u w:val="single"/>
        </w:rPr>
      </w:pPr>
      <w:r w:rsidRPr="005D1389">
        <w:rPr>
          <w:rFonts w:ascii="Arial" w:hAnsi="Arial" w:cs="Arial"/>
          <w:sz w:val="24"/>
          <w:szCs w:val="24"/>
          <w:u w:val="single"/>
        </w:rPr>
        <w:t xml:space="preserve"> </w:t>
      </w:r>
      <w:r w:rsidR="00E66287" w:rsidRPr="00CE0D41">
        <w:rPr>
          <w:rFonts w:ascii="Arial" w:hAnsi="Arial" w:cs="Arial"/>
          <w:sz w:val="24"/>
          <w:szCs w:val="24"/>
          <w:u w:val="single"/>
        </w:rPr>
        <w:t xml:space="preserve"> oglašavanje i </w:t>
      </w:r>
      <w:r w:rsidRPr="005D1389">
        <w:rPr>
          <w:rFonts w:ascii="Arial" w:hAnsi="Arial" w:cs="Arial"/>
          <w:sz w:val="24"/>
          <w:szCs w:val="24"/>
          <w:u w:val="single"/>
        </w:rPr>
        <w:t xml:space="preserve">prodaju </w:t>
      </w:r>
      <w:r w:rsidR="00E66287" w:rsidRPr="00CE0D41">
        <w:rPr>
          <w:rFonts w:ascii="Arial" w:hAnsi="Arial" w:cs="Arial"/>
          <w:sz w:val="24"/>
          <w:szCs w:val="24"/>
          <w:u w:val="single"/>
        </w:rPr>
        <w:t>pokretnina</w:t>
      </w:r>
      <w:r w:rsidRPr="005D1389">
        <w:rPr>
          <w:rFonts w:ascii="Arial" w:hAnsi="Arial" w:cs="Arial"/>
          <w:sz w:val="24"/>
          <w:szCs w:val="24"/>
          <w:u w:val="single"/>
        </w:rPr>
        <w:t>(1.000,00 kn/mjes + dopr.)..........  4.067,79</w:t>
      </w:r>
      <w:r w:rsidR="00E66287" w:rsidRPr="00CE0D41">
        <w:rPr>
          <w:rFonts w:ascii="Arial" w:hAnsi="Arial" w:cs="Arial"/>
          <w:sz w:val="24"/>
          <w:szCs w:val="24"/>
          <w:u w:val="single"/>
        </w:rPr>
        <w:t xml:space="preserve"> kn</w:t>
      </w:r>
    </w:p>
    <w:p w:rsidR="005D1389" w:rsidRDefault="005D1389" w:rsidP="005D1389">
      <w:pPr>
        <w:spacing w:after="0"/>
        <w:contextualSpacing/>
        <w:jc w:val="both"/>
        <w:rPr>
          <w:rFonts w:ascii="Arial" w:hAnsi="Arial" w:cs="Arial"/>
          <w:sz w:val="24"/>
          <w:szCs w:val="24"/>
        </w:rPr>
      </w:pPr>
      <w:r w:rsidRPr="005D1389">
        <w:rPr>
          <w:rFonts w:ascii="Arial" w:hAnsi="Arial" w:cs="Arial"/>
          <w:sz w:val="24"/>
          <w:szCs w:val="24"/>
        </w:rPr>
        <w:tab/>
        <w:t>Ukupno ...........................................................</w:t>
      </w:r>
      <w:r w:rsidR="00CE0D41" w:rsidRPr="00CE0D41">
        <w:rPr>
          <w:rFonts w:ascii="Arial" w:hAnsi="Arial" w:cs="Arial"/>
          <w:sz w:val="24"/>
          <w:szCs w:val="24"/>
        </w:rPr>
        <w:t xml:space="preserve">...................... </w:t>
      </w:r>
      <w:r w:rsidR="001E65B2">
        <w:rPr>
          <w:rFonts w:ascii="Arial" w:hAnsi="Arial" w:cs="Arial"/>
          <w:sz w:val="24"/>
          <w:szCs w:val="24"/>
        </w:rPr>
        <w:t xml:space="preserve">  6.567,79 kn</w:t>
      </w:r>
    </w:p>
    <w:p w:rsidR="00865968" w:rsidRDefault="00865968" w:rsidP="005D1389">
      <w:pPr>
        <w:spacing w:after="0"/>
        <w:contextualSpacing/>
        <w:jc w:val="both"/>
        <w:rPr>
          <w:rFonts w:ascii="Arial" w:hAnsi="Arial" w:cs="Arial"/>
          <w:sz w:val="24"/>
          <w:szCs w:val="24"/>
        </w:rPr>
      </w:pPr>
    </w:p>
    <w:p w:rsidR="00F45761" w:rsidRDefault="00F45761" w:rsidP="005D1389">
      <w:pPr>
        <w:spacing w:after="0"/>
        <w:contextualSpacing/>
        <w:jc w:val="both"/>
        <w:rPr>
          <w:rFonts w:ascii="Arial" w:hAnsi="Arial" w:cs="Arial"/>
          <w:sz w:val="24"/>
          <w:szCs w:val="24"/>
        </w:rPr>
      </w:pPr>
    </w:p>
    <w:p w:rsidR="00F45761" w:rsidRPr="00B40BEB" w:rsidRDefault="00F45761" w:rsidP="00F45761">
      <w:pPr>
        <w:rPr>
          <w:rFonts w:ascii="Times New Roman" w:hAnsi="Times New Roman"/>
          <w:sz w:val="24"/>
          <w:szCs w:val="24"/>
          <w:lang w:val="pl-PL"/>
        </w:rPr>
      </w:pPr>
      <w:r w:rsidRPr="00B40BEB">
        <w:rPr>
          <w:rFonts w:ascii="Times New Roman" w:hAnsi="Times New Roman"/>
          <w:sz w:val="24"/>
          <w:szCs w:val="24"/>
          <w:lang w:val="pl-PL"/>
        </w:rPr>
        <w:t>II. STANJE STEČAJNE MASE</w:t>
      </w:r>
    </w:p>
    <w:p w:rsidR="00F45761" w:rsidRPr="005D1389" w:rsidRDefault="00F45761" w:rsidP="005D1389">
      <w:pPr>
        <w:spacing w:after="0"/>
        <w:contextualSpacing/>
        <w:jc w:val="both"/>
        <w:rPr>
          <w:rFonts w:ascii="Arial" w:hAnsi="Arial" w:cs="Arial"/>
          <w:sz w:val="24"/>
          <w:szCs w:val="24"/>
        </w:rPr>
      </w:pPr>
    </w:p>
    <w:p w:rsidR="00865968" w:rsidRDefault="00865968" w:rsidP="00865968">
      <w:pPr>
        <w:spacing w:after="0"/>
        <w:ind w:firstLine="708"/>
        <w:jc w:val="both"/>
        <w:rPr>
          <w:rFonts w:ascii="Arial" w:hAnsi="Arial" w:cs="Arial"/>
          <w:b/>
          <w:sz w:val="24"/>
          <w:szCs w:val="24"/>
        </w:rPr>
      </w:pPr>
      <w:r>
        <w:rPr>
          <w:rFonts w:ascii="Arial" w:hAnsi="Arial" w:cs="Arial"/>
          <w:b/>
          <w:sz w:val="24"/>
          <w:szCs w:val="24"/>
        </w:rPr>
        <w:t>4</w:t>
      </w:r>
      <w:r w:rsidRPr="00280FF2">
        <w:rPr>
          <w:rFonts w:ascii="Arial" w:hAnsi="Arial" w:cs="Arial"/>
          <w:b/>
          <w:sz w:val="24"/>
          <w:szCs w:val="24"/>
        </w:rPr>
        <w:t>.</w:t>
      </w:r>
      <w:r>
        <w:rPr>
          <w:rFonts w:ascii="Arial" w:hAnsi="Arial" w:cs="Arial"/>
          <w:b/>
          <w:sz w:val="24"/>
          <w:szCs w:val="24"/>
        </w:rPr>
        <w:t>Popis imovine i obveza</w:t>
      </w:r>
    </w:p>
    <w:p w:rsidR="00865968" w:rsidRPr="00521719" w:rsidRDefault="00865968" w:rsidP="00865968">
      <w:pPr>
        <w:spacing w:after="0"/>
        <w:ind w:firstLine="708"/>
        <w:jc w:val="both"/>
        <w:rPr>
          <w:rFonts w:ascii="Arial" w:hAnsi="Arial" w:cs="Arial"/>
          <w:b/>
          <w:sz w:val="24"/>
          <w:szCs w:val="24"/>
        </w:rPr>
      </w:pPr>
      <w:r w:rsidRPr="00521719">
        <w:rPr>
          <w:rFonts w:ascii="Arial" w:hAnsi="Arial" w:cs="Arial"/>
          <w:b/>
          <w:sz w:val="24"/>
          <w:szCs w:val="24"/>
        </w:rPr>
        <w:t>4.1.Nekretnine</w:t>
      </w:r>
    </w:p>
    <w:p w:rsidR="00865968" w:rsidRPr="00865968" w:rsidRDefault="00865968" w:rsidP="00865968">
      <w:pPr>
        <w:spacing w:after="0"/>
        <w:rPr>
          <w:rFonts w:ascii="Arial" w:eastAsia="Times New Roman" w:hAnsi="Arial"/>
          <w:b/>
          <w:sz w:val="24"/>
          <w:szCs w:val="28"/>
          <w:lang w:eastAsia="hr-HR"/>
        </w:rPr>
      </w:pPr>
      <w:r w:rsidRPr="00865968">
        <w:rPr>
          <w:rFonts w:ascii="Arial" w:eastAsia="Times New Roman" w:hAnsi="Arial" w:cs="Arial"/>
          <w:b/>
          <w:sz w:val="24"/>
          <w:szCs w:val="28"/>
          <w:lang w:eastAsia="hr-HR"/>
        </w:rPr>
        <w:t>●</w:t>
      </w:r>
      <w:r>
        <w:rPr>
          <w:rFonts w:ascii="Arial" w:eastAsia="Times New Roman" w:hAnsi="Arial" w:cs="Arial"/>
          <w:b/>
          <w:sz w:val="24"/>
          <w:szCs w:val="28"/>
          <w:lang w:eastAsia="hr-HR"/>
        </w:rPr>
        <w:t>4.1.1.</w:t>
      </w:r>
      <w:r w:rsidRPr="00865968">
        <w:rPr>
          <w:rFonts w:ascii="Arial" w:eastAsia="Times New Roman" w:hAnsi="Arial"/>
          <w:b/>
          <w:sz w:val="24"/>
          <w:szCs w:val="28"/>
          <w:lang w:eastAsia="hr-HR"/>
        </w:rPr>
        <w:t xml:space="preserve"> poslovni objekt proizvodna hala Donja Pačetina</w:t>
      </w:r>
    </w:p>
    <w:p w:rsidR="00865968" w:rsidRPr="00865968" w:rsidRDefault="00865968" w:rsidP="00865968">
      <w:pPr>
        <w:spacing w:after="0"/>
        <w:ind w:firstLine="708"/>
        <w:rPr>
          <w:rFonts w:ascii="Arial" w:eastAsia="Times New Roman" w:hAnsi="Arial"/>
          <w:sz w:val="24"/>
          <w:szCs w:val="28"/>
          <w:lang w:eastAsia="hr-HR"/>
        </w:rPr>
      </w:pPr>
      <w:r w:rsidRPr="00865968">
        <w:rPr>
          <w:rFonts w:ascii="Arial" w:eastAsia="Times New Roman" w:hAnsi="Arial"/>
          <w:sz w:val="24"/>
          <w:szCs w:val="28"/>
          <w:lang w:eastAsia="hr-HR"/>
        </w:rPr>
        <w:t>Poslovni objekt proizvodna hala Donja Pačetina, upisan je u zemljišne knjige Zemljišnoknjižnog odjela Zabok, k.o. 334359 Donja Pačetina, z.k.uložak 2602, k.č.377, kuća br. BB, zgrada, dvorište i pašnjak, ukupno 4.395m</w:t>
      </w:r>
      <w:r w:rsidRPr="00865968">
        <w:rPr>
          <w:rFonts w:ascii="Arial" w:eastAsia="Times New Roman" w:hAnsi="Arial" w:cs="Arial"/>
          <w:sz w:val="24"/>
          <w:szCs w:val="28"/>
          <w:lang w:eastAsia="hr-HR"/>
        </w:rPr>
        <w:t>²</w:t>
      </w:r>
      <w:r w:rsidRPr="00865968">
        <w:rPr>
          <w:rFonts w:ascii="Arial" w:eastAsia="Times New Roman" w:hAnsi="Arial"/>
          <w:sz w:val="24"/>
          <w:szCs w:val="28"/>
          <w:lang w:eastAsia="hr-HR"/>
        </w:rPr>
        <w:t>.</w:t>
      </w: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ab/>
      </w: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Na nekretnini su upisani slijedeći tereti:</w:t>
      </w: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1.</w:t>
      </w:r>
    </w:p>
    <w:tbl>
      <w:tblPr>
        <w:tblW w:w="8945" w:type="dxa"/>
        <w:shd w:val="clear" w:color="auto" w:fill="FFFFFF"/>
        <w:tblCellMar>
          <w:left w:w="0" w:type="dxa"/>
          <w:right w:w="0" w:type="dxa"/>
        </w:tblCellMar>
        <w:tblLook w:val="04A0" w:firstRow="1" w:lastRow="0" w:firstColumn="1" w:lastColumn="0" w:noHBand="0" w:noVBand="1"/>
      </w:tblPr>
      <w:tblGrid>
        <w:gridCol w:w="23"/>
        <w:gridCol w:w="2365"/>
        <w:gridCol w:w="6394"/>
        <w:gridCol w:w="66"/>
        <w:gridCol w:w="13"/>
        <w:gridCol w:w="61"/>
        <w:gridCol w:w="17"/>
        <w:gridCol w:w="6"/>
      </w:tblGrid>
      <w:tr w:rsidR="00865968" w:rsidRPr="00865968" w:rsidTr="00C60120">
        <w:trPr>
          <w:trHeight w:val="1770"/>
        </w:trPr>
        <w:tc>
          <w:tcPr>
            <w:tcW w:w="8777" w:type="dxa"/>
            <w:gridSpan w:val="3"/>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Zaprimljeno 06.11.2009. broj Z-2641/09</w:t>
            </w:r>
            <w:r w:rsidRPr="00865968">
              <w:rPr>
                <w:rFonts w:ascii="Arial" w:eastAsia="Times New Roman" w:hAnsi="Arial" w:cs="Arial"/>
                <w:color w:val="000000"/>
                <w:sz w:val="24"/>
                <w:szCs w:val="24"/>
                <w:bdr w:val="none" w:sz="0" w:space="0" w:color="auto" w:frame="1"/>
                <w:lang w:eastAsia="hr-HR"/>
              </w:rPr>
              <w:br/>
              <w:t>Na temelju Ugovora o osiguranju novčane tražbine od 05. studenog 2009. kao javnobilježničkog akta uknjižuje se pravo zaloga na nekretnine u A radi osiguranja tražbine u iznosu od 700.000,00 EUR-a u uvećano za redovnu ugovornu kamatnu stopu koja je sada 5,75%, vezana je na 12-mjesečni EURIBOR sa pribitkom od 4,50%, a usklađuje se svakog 01. siječnja, 01. travnja, 01. srpnja, 01. listopada svake godine, uvećane za zateznu kamatu u visini redovne kamate uvećane za 5% godišnje, a koja na dan sklapanja ugovora o kreditu s otplaćivanjem iznosi 10,75%, te svim ostalim kamatama, naknadama i eventualnim troškovima sukladno uvjetima predmetnog ugovora za korist:</w:t>
            </w:r>
          </w:p>
        </w:tc>
        <w:tc>
          <w:tcPr>
            <w:tcW w:w="0" w:type="auto"/>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80" w:type="dxa"/>
            <w:gridSpan w:val="2"/>
            <w:tcBorders>
              <w:top w:val="nil"/>
              <w:left w:val="nil"/>
              <w:bottom w:val="nil"/>
              <w:right w:val="single" w:sz="6" w:space="0" w:color="000000"/>
            </w:tcBorders>
            <w:shd w:val="clear" w:color="auto" w:fill="auto"/>
            <w:tcMar>
              <w:top w:w="30" w:type="dxa"/>
              <w:left w:w="30" w:type="dxa"/>
              <w:bottom w:w="30" w:type="dxa"/>
              <w:right w:w="30" w:type="dxa"/>
            </w:tcMar>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20" w:type="dxa"/>
            <w:gridSpan w:val="2"/>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742374" w:rsidRPr="00865968" w:rsidTr="00C60120">
        <w:tc>
          <w:tcPr>
            <w:tcW w:w="25"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3048" w:type="dxa"/>
            <w:tcBorders>
              <w:top w:val="nil"/>
              <w:left w:val="single" w:sz="6" w:space="0" w:color="000000"/>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0" w:type="auto"/>
            <w:tcBorders>
              <w:top w:val="nil"/>
              <w:left w:val="nil"/>
              <w:bottom w:val="nil"/>
              <w:right w:val="nil"/>
            </w:tcBorders>
            <w:shd w:val="clear" w:color="auto" w:fill="auto"/>
            <w:tcMar>
              <w:top w:w="30" w:type="dxa"/>
              <w:left w:w="30" w:type="dxa"/>
              <w:bottom w:w="30" w:type="dxa"/>
              <w:right w:w="30" w:type="dxa"/>
            </w:tcMar>
            <w:hideMark/>
          </w:tcPr>
          <w:p w:rsidR="007817A2" w:rsidRPr="00742374" w:rsidRDefault="00865968" w:rsidP="00865968">
            <w:pPr>
              <w:spacing w:after="0" w:line="0" w:lineRule="atLeast"/>
              <w:rPr>
                <w:rFonts w:ascii="Arial" w:eastAsia="Times New Roman" w:hAnsi="Arial" w:cs="Arial"/>
                <w:bCs/>
                <w:color w:val="000000"/>
                <w:sz w:val="24"/>
                <w:szCs w:val="24"/>
                <w:bdr w:val="none" w:sz="0" w:space="0" w:color="auto" w:frame="1"/>
                <w:lang w:eastAsia="hr-HR"/>
              </w:rPr>
            </w:pPr>
            <w:r w:rsidRPr="00865968">
              <w:rPr>
                <w:rFonts w:ascii="Arial" w:eastAsia="Times New Roman" w:hAnsi="Arial" w:cs="Arial"/>
                <w:bCs/>
                <w:color w:val="000000"/>
                <w:sz w:val="24"/>
                <w:szCs w:val="24"/>
                <w:bdr w:val="none" w:sz="0" w:space="0" w:color="auto" w:frame="1"/>
                <w:lang w:eastAsia="hr-HR"/>
              </w:rPr>
              <w:t xml:space="preserve">POSOJILNICA-BANK BOROVLJE CELOVEC, </w:t>
            </w:r>
          </w:p>
          <w:p w:rsidR="00865968" w:rsidRPr="00865968" w:rsidRDefault="00865968" w:rsidP="00865968">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bCs/>
                <w:color w:val="000000"/>
                <w:sz w:val="24"/>
                <w:szCs w:val="24"/>
                <w:bdr w:val="none" w:sz="0" w:space="0" w:color="auto" w:frame="1"/>
                <w:lang w:eastAsia="hr-HR"/>
              </w:rPr>
              <w:t>OIB: 69427775688, HAUPTPLATZ 16, A-9170 BOROVLJE/FERLACH</w:t>
            </w: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44"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20"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r>
    </w:tbl>
    <w:p w:rsidR="00865968" w:rsidRPr="00865968" w:rsidRDefault="0086596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sz w:val="24"/>
          <w:szCs w:val="28"/>
          <w:lang w:eastAsia="hr-HR"/>
        </w:rPr>
      </w:pPr>
    </w:p>
    <w:p w:rsidR="00865968" w:rsidRDefault="0086596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2.</w:t>
      </w:r>
    </w:p>
    <w:tbl>
      <w:tblPr>
        <w:tblW w:w="9364" w:type="dxa"/>
        <w:shd w:val="clear" w:color="auto" w:fill="FFFFFF"/>
        <w:tblCellMar>
          <w:left w:w="0" w:type="dxa"/>
          <w:right w:w="0" w:type="dxa"/>
        </w:tblCellMar>
        <w:tblLook w:val="04A0" w:firstRow="1" w:lastRow="0" w:firstColumn="1" w:lastColumn="0" w:noHBand="0" w:noVBand="1"/>
      </w:tblPr>
      <w:tblGrid>
        <w:gridCol w:w="32"/>
        <w:gridCol w:w="9101"/>
        <w:gridCol w:w="33"/>
        <w:gridCol w:w="33"/>
        <w:gridCol w:w="66"/>
        <w:gridCol w:w="70"/>
        <w:gridCol w:w="14"/>
        <w:gridCol w:w="9"/>
        <w:gridCol w:w="6"/>
      </w:tblGrid>
      <w:tr w:rsidR="007817A2" w:rsidRPr="00865968" w:rsidTr="007817A2">
        <w:trPr>
          <w:gridAfter w:val="2"/>
          <w:wAfter w:w="27" w:type="dxa"/>
          <w:trHeight w:val="1770"/>
        </w:trPr>
        <w:tc>
          <w:tcPr>
            <w:tcW w:w="0" w:type="auto"/>
            <w:gridSpan w:val="3"/>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Zaprimljeno 07.12.2012. broj Z-3441/12</w:t>
            </w:r>
            <w:r w:rsidRPr="00865968">
              <w:rPr>
                <w:rFonts w:ascii="Arial" w:eastAsia="Times New Roman" w:hAnsi="Arial" w:cs="Arial"/>
                <w:color w:val="000000"/>
                <w:sz w:val="24"/>
                <w:szCs w:val="24"/>
                <w:bdr w:val="none" w:sz="0" w:space="0" w:color="auto" w:frame="1"/>
                <w:lang w:eastAsia="hr-HR"/>
              </w:rPr>
              <w:br/>
              <w:t>Na temelju pravomoćnog rješenja o osiguranju ovog suda od 30. studenog 2012. broj Ovr- 1682/12 uknjižuje se pravo zaloga na nekretnine u A radi osiguranja novčane tražbine u iznosu od 936.906,43 kuna sa zakonskim zateznim kamatama koje teku na iznos od 828.700,76 kn kuna po stopi određenoj čl. 29 st. 2 Zakona o obveznim odnoosima koja se određuje za svako polugodište uveććanjem eskontne stope HNB koja je vrijedila zadnjeg dana polugodišta koje je prethodilo tekućem polugodištu za 5 postotnih poena od 12. listopada 2012. pa do isplate i radi osiguranja naplate troškova ovog postupka u iznosu od 9.370,00 sa zakonskim zateznim kamatama od 30. studenog 2012 pa do namirenja za korist:</w:t>
            </w:r>
          </w:p>
        </w:tc>
        <w:tc>
          <w:tcPr>
            <w:tcW w:w="0" w:type="auto"/>
            <w:gridSpan w:val="2"/>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81" w:type="dxa"/>
            <w:tcBorders>
              <w:top w:val="nil"/>
              <w:left w:val="nil"/>
              <w:bottom w:val="nil"/>
              <w:right w:val="single" w:sz="6" w:space="0" w:color="000000"/>
            </w:tcBorders>
            <w:shd w:val="clear" w:color="auto" w:fill="auto"/>
            <w:tcMar>
              <w:top w:w="30" w:type="dxa"/>
              <w:left w:w="30" w:type="dxa"/>
              <w:bottom w:w="30" w:type="dxa"/>
              <w:right w:w="30" w:type="dxa"/>
            </w:tcMar>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15"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7817A2" w:rsidRPr="00865968" w:rsidTr="00C60120">
        <w:tc>
          <w:tcPr>
            <w:tcW w:w="20"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7281" w:type="dxa"/>
            <w:tcBorders>
              <w:top w:val="nil"/>
              <w:left w:val="single" w:sz="6" w:space="0" w:color="000000"/>
              <w:bottom w:val="nil"/>
              <w:right w:val="nil"/>
            </w:tcBorders>
            <w:shd w:val="clear" w:color="auto" w:fill="auto"/>
            <w:tcMar>
              <w:top w:w="30" w:type="dxa"/>
              <w:left w:w="30" w:type="dxa"/>
              <w:bottom w:w="30" w:type="dxa"/>
              <w:right w:w="30" w:type="dxa"/>
            </w:tcMar>
            <w:hideMark/>
          </w:tcPr>
          <w:p w:rsidR="00865968" w:rsidRPr="00742374" w:rsidRDefault="007817A2" w:rsidP="00C60120">
            <w:pPr>
              <w:spacing w:after="0" w:line="269" w:lineRule="atLeast"/>
              <w:rPr>
                <w:rFonts w:ascii="Arial" w:eastAsia="Times New Roman" w:hAnsi="Arial" w:cs="Arial"/>
                <w:bCs/>
                <w:color w:val="000000"/>
                <w:sz w:val="24"/>
                <w:szCs w:val="24"/>
                <w:bdr w:val="none" w:sz="0" w:space="0" w:color="auto" w:frame="1"/>
                <w:lang w:eastAsia="hr-HR"/>
              </w:rPr>
            </w:pPr>
            <w:r>
              <w:rPr>
                <w:rFonts w:ascii="Arial" w:eastAsia="Times New Roman" w:hAnsi="Arial" w:cs="Arial"/>
                <w:b/>
                <w:bCs/>
                <w:color w:val="000000"/>
                <w:sz w:val="24"/>
                <w:szCs w:val="24"/>
                <w:bdr w:val="none" w:sz="0" w:space="0" w:color="auto" w:frame="1"/>
                <w:lang w:eastAsia="hr-HR"/>
              </w:rPr>
              <w:t xml:space="preserve">    </w:t>
            </w:r>
            <w:r w:rsidR="00C60120">
              <w:rPr>
                <w:rFonts w:ascii="Arial" w:eastAsia="Times New Roman" w:hAnsi="Arial" w:cs="Arial"/>
                <w:b/>
                <w:bCs/>
                <w:color w:val="000000"/>
                <w:sz w:val="24"/>
                <w:szCs w:val="24"/>
                <w:bdr w:val="none" w:sz="0" w:space="0" w:color="auto" w:frame="1"/>
                <w:lang w:eastAsia="hr-HR"/>
              </w:rPr>
              <w:t xml:space="preserve">                 </w:t>
            </w:r>
            <w:r>
              <w:rPr>
                <w:rFonts w:ascii="Arial" w:eastAsia="Times New Roman" w:hAnsi="Arial" w:cs="Arial"/>
                <w:b/>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REPUBLIKA</w:t>
            </w:r>
            <w:r w:rsidRPr="00742374">
              <w:rPr>
                <w:rFonts w:ascii="Arial" w:eastAsia="Times New Roman" w:hAnsi="Arial" w:cs="Arial"/>
                <w:bCs/>
                <w:color w:val="000000"/>
                <w:sz w:val="24"/>
                <w:szCs w:val="24"/>
                <w:bdr w:val="none" w:sz="0" w:space="0" w:color="auto" w:frame="1"/>
                <w:lang w:eastAsia="hr-HR"/>
              </w:rPr>
              <w:t xml:space="preserve"> </w:t>
            </w:r>
            <w:r w:rsidR="00C60120"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 xml:space="preserve">HRVATSKA </w:t>
            </w:r>
            <w:r w:rsidR="00C60120" w:rsidRPr="00742374">
              <w:rPr>
                <w:rFonts w:ascii="Arial" w:eastAsia="Times New Roman" w:hAnsi="Arial" w:cs="Arial"/>
                <w:bCs/>
                <w:color w:val="000000"/>
                <w:sz w:val="24"/>
                <w:szCs w:val="24"/>
                <w:bdr w:val="none" w:sz="0" w:space="0" w:color="auto" w:frame="1"/>
                <w:lang w:eastAsia="hr-HR"/>
              </w:rPr>
              <w:t xml:space="preserve">– </w:t>
            </w:r>
            <w:r w:rsidR="00C60120" w:rsidRPr="00865968">
              <w:rPr>
                <w:rFonts w:ascii="Arial" w:eastAsia="Times New Roman" w:hAnsi="Arial" w:cs="Arial"/>
                <w:bCs/>
                <w:color w:val="000000"/>
                <w:sz w:val="24"/>
                <w:szCs w:val="24"/>
                <w:bdr w:val="none" w:sz="0" w:space="0" w:color="auto" w:frame="1"/>
                <w:lang w:eastAsia="hr-HR"/>
              </w:rPr>
              <w:t>MINISTARSTVO</w:t>
            </w:r>
            <w:r w:rsidR="00C60120" w:rsidRPr="00742374">
              <w:rPr>
                <w:rFonts w:ascii="Arial" w:eastAsia="Times New Roman" w:hAnsi="Arial" w:cs="Arial"/>
                <w:bCs/>
                <w:color w:val="000000"/>
                <w:sz w:val="24"/>
                <w:szCs w:val="24"/>
                <w:bdr w:val="none" w:sz="0" w:space="0" w:color="auto" w:frame="1"/>
                <w:lang w:eastAsia="hr-HR"/>
              </w:rPr>
              <w:t xml:space="preserve"> FINANCI</w:t>
            </w:r>
            <w:r w:rsidR="00C60120" w:rsidRPr="00865968">
              <w:rPr>
                <w:rFonts w:ascii="Arial" w:eastAsia="Times New Roman" w:hAnsi="Arial" w:cs="Arial"/>
                <w:bCs/>
                <w:color w:val="000000"/>
                <w:sz w:val="24"/>
                <w:szCs w:val="24"/>
                <w:bdr w:val="none" w:sz="0" w:space="0" w:color="auto" w:frame="1"/>
                <w:lang w:eastAsia="hr-HR"/>
              </w:rPr>
              <w:t>JA</w:t>
            </w:r>
          </w:p>
          <w:p w:rsidR="00C60120" w:rsidRPr="00865968" w:rsidRDefault="00C60120" w:rsidP="00C60120">
            <w:pPr>
              <w:spacing w:after="0" w:line="269" w:lineRule="atLeast"/>
              <w:rPr>
                <w:rFonts w:ascii="Arial" w:eastAsia="Times New Roman" w:hAnsi="Arial" w:cs="Arial"/>
                <w:color w:val="333333"/>
                <w:sz w:val="24"/>
                <w:szCs w:val="24"/>
                <w:lang w:eastAsia="hr-HR"/>
              </w:rPr>
            </w:pP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POREZNA</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UPRAVA</w:t>
            </w:r>
          </w:p>
        </w:tc>
        <w:tc>
          <w:tcPr>
            <w:tcW w:w="0" w:type="auto"/>
            <w:gridSpan w:val="2"/>
            <w:tcBorders>
              <w:top w:val="nil"/>
              <w:left w:val="nil"/>
              <w:bottom w:val="nil"/>
              <w:right w:val="nil"/>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81" w:type="dxa"/>
            <w:shd w:val="clear" w:color="auto" w:fill="FFFFFF"/>
            <w:hideMark/>
          </w:tcPr>
          <w:p w:rsidR="00865968" w:rsidRDefault="00865968" w:rsidP="00865968">
            <w:pPr>
              <w:spacing w:after="0"/>
              <w:rPr>
                <w:rFonts w:ascii="Arial" w:eastAsia="Times New Roman" w:hAnsi="Arial" w:cs="Arial"/>
                <w:sz w:val="24"/>
                <w:szCs w:val="24"/>
                <w:lang w:eastAsia="hr-HR"/>
              </w:rPr>
            </w:pPr>
          </w:p>
          <w:p w:rsidR="00C60120" w:rsidRPr="00865968" w:rsidRDefault="00C60120" w:rsidP="00865968">
            <w:pPr>
              <w:spacing w:after="0"/>
              <w:rPr>
                <w:rFonts w:ascii="Arial" w:eastAsia="Times New Roman" w:hAnsi="Arial" w:cs="Arial"/>
                <w:sz w:val="24"/>
                <w:szCs w:val="24"/>
                <w:lang w:eastAsia="hr-HR"/>
              </w:rPr>
            </w:pPr>
          </w:p>
        </w:tc>
        <w:tc>
          <w:tcPr>
            <w:tcW w:w="15"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20"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7"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r>
    </w:tbl>
    <w:p w:rsidR="00865968" w:rsidRPr="00865968" w:rsidRDefault="0086596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3.</w:t>
      </w:r>
    </w:p>
    <w:tbl>
      <w:tblPr>
        <w:tblW w:w="9554" w:type="dxa"/>
        <w:shd w:val="clear" w:color="auto" w:fill="FFFFFF"/>
        <w:tblLayout w:type="fixed"/>
        <w:tblCellMar>
          <w:left w:w="0" w:type="dxa"/>
          <w:right w:w="0" w:type="dxa"/>
        </w:tblCellMar>
        <w:tblLook w:val="04A0" w:firstRow="1" w:lastRow="0" w:firstColumn="1" w:lastColumn="0" w:noHBand="0" w:noVBand="1"/>
      </w:tblPr>
      <w:tblGrid>
        <w:gridCol w:w="30"/>
        <w:gridCol w:w="7761"/>
        <w:gridCol w:w="732"/>
        <w:gridCol w:w="814"/>
        <w:gridCol w:w="66"/>
        <w:gridCol w:w="80"/>
        <w:gridCol w:w="31"/>
        <w:gridCol w:w="20"/>
        <w:gridCol w:w="20"/>
      </w:tblGrid>
      <w:tr w:rsidR="00865968" w:rsidRPr="00865968" w:rsidTr="00C60120">
        <w:trPr>
          <w:gridAfter w:val="2"/>
          <w:wAfter w:w="12" w:type="dxa"/>
          <w:trHeight w:val="1605"/>
        </w:trPr>
        <w:tc>
          <w:tcPr>
            <w:tcW w:w="8562" w:type="dxa"/>
            <w:gridSpan w:val="3"/>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Zaprimljeno 21.05.2013. broj Z-1153/13</w:t>
            </w:r>
            <w:r w:rsidRPr="00865968">
              <w:rPr>
                <w:rFonts w:ascii="Arial" w:eastAsia="Times New Roman" w:hAnsi="Arial" w:cs="Arial"/>
                <w:color w:val="000000"/>
                <w:sz w:val="24"/>
                <w:szCs w:val="24"/>
                <w:bdr w:val="none" w:sz="0" w:space="0" w:color="auto" w:frame="1"/>
                <w:lang w:eastAsia="hr-HR"/>
              </w:rPr>
              <w:br/>
              <w:t>Temeljem Sporazuma o osiguranju novčane tražbine vjerovnika zasnivanjem založnog prava (hipoteke) od 25. travnja 2013. godine, solemniziranog po javnom bilježniku Mr.sc. Jozo Rotim, Zagreb, Trg, J.F. Kennedya 6b, pod posl. broj: OV- 6135/13 od 25. travnja 2013. godine, predbilježuje se pravo zaloga na nekretnine u A I, za iznos od 5.000.000,00 EUR (slovima:petmilijunaeura) isplaćeno u EUR-ima, s fiksnom kamatnom stopom od 7,7% godišnje i rokom otplate 15 godina, grace periodom od 18 mjeseci, najkasnije do dana 25.04.2028, s tim da se interkalarna kamata plaća od dana isplate kredita do početka otplate kredita, za korist:</w:t>
            </w:r>
          </w:p>
        </w:tc>
        <w:tc>
          <w:tcPr>
            <w:tcW w:w="883" w:type="dxa"/>
            <w:gridSpan w:val="2"/>
            <w:tcBorders>
              <w:top w:val="nil"/>
              <w:left w:val="nil"/>
              <w:bottom w:val="nil"/>
              <w:right w:val="nil"/>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66" w:type="dxa"/>
            <w:tcBorders>
              <w:top w:val="nil"/>
              <w:left w:val="nil"/>
              <w:bottom w:val="nil"/>
              <w:right w:val="single" w:sz="6" w:space="0" w:color="000000"/>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31"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C60120" w:rsidRPr="00865968" w:rsidTr="00C60120">
        <w:tc>
          <w:tcPr>
            <w:tcW w:w="31"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7796" w:type="dxa"/>
            <w:tcBorders>
              <w:top w:val="nil"/>
              <w:left w:val="single" w:sz="6" w:space="0" w:color="000000"/>
              <w:bottom w:val="nil"/>
              <w:right w:val="nil"/>
            </w:tcBorders>
            <w:shd w:val="clear" w:color="auto" w:fill="auto"/>
            <w:tcMar>
              <w:top w:w="30" w:type="dxa"/>
              <w:left w:w="30" w:type="dxa"/>
              <w:bottom w:w="30" w:type="dxa"/>
              <w:right w:w="30" w:type="dxa"/>
            </w:tcMar>
            <w:hideMark/>
          </w:tcPr>
          <w:p w:rsidR="00865968" w:rsidRPr="00742374" w:rsidRDefault="00C60120" w:rsidP="00865968">
            <w:pPr>
              <w:spacing w:after="0" w:line="269" w:lineRule="atLeast"/>
              <w:rPr>
                <w:rFonts w:ascii="Arial" w:eastAsia="Times New Roman" w:hAnsi="Arial" w:cs="Arial"/>
                <w:bCs/>
                <w:color w:val="000000"/>
                <w:sz w:val="24"/>
                <w:szCs w:val="24"/>
                <w:bdr w:val="none" w:sz="0" w:space="0" w:color="auto" w:frame="1"/>
                <w:lang w:eastAsia="hr-HR"/>
              </w:rPr>
            </w:pPr>
            <w:r w:rsidRPr="00865968">
              <w:rPr>
                <w:rFonts w:ascii="Arial" w:eastAsia="Times New Roman" w:hAnsi="Arial" w:cs="Arial"/>
                <w:bCs/>
                <w:color w:val="000000"/>
                <w:sz w:val="24"/>
                <w:szCs w:val="24"/>
                <w:bdr w:val="none" w:sz="0" w:space="0" w:color="auto" w:frame="1"/>
                <w:lang w:eastAsia="hr-HR"/>
              </w:rPr>
              <w:t>KOMPANIJA</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MG UNIQUE</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SECURITIES (UK)</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LONDON,</w:t>
            </w:r>
          </w:p>
          <w:p w:rsidR="00C60120" w:rsidRPr="00865968" w:rsidRDefault="00C60120" w:rsidP="00865968">
            <w:pPr>
              <w:spacing w:after="0" w:line="269" w:lineRule="atLeast"/>
              <w:rPr>
                <w:rFonts w:ascii="Arial" w:eastAsia="Times New Roman" w:hAnsi="Arial" w:cs="Arial"/>
                <w:color w:val="333333"/>
                <w:sz w:val="24"/>
                <w:szCs w:val="24"/>
                <w:lang w:eastAsia="hr-HR"/>
              </w:rPr>
            </w:pPr>
            <w:r w:rsidRPr="00865968">
              <w:rPr>
                <w:rFonts w:ascii="Arial" w:eastAsia="Times New Roman" w:hAnsi="Arial" w:cs="Arial"/>
                <w:bCs/>
                <w:color w:val="000000"/>
                <w:sz w:val="24"/>
                <w:szCs w:val="24"/>
                <w:bdr w:val="none" w:sz="0" w:space="0" w:color="auto" w:frame="1"/>
                <w:lang w:eastAsia="hr-HR"/>
              </w:rPr>
              <w:t>OIB:</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09144953588,</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101</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MARSHALLS</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CLOSE,</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NEW</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SOUTHGATE,</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LONDON,</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N11 1 TG</w:t>
            </w:r>
          </w:p>
        </w:tc>
        <w:tc>
          <w:tcPr>
            <w:tcW w:w="1552" w:type="dxa"/>
            <w:gridSpan w:val="2"/>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b/>
                <w:bCs/>
                <w:color w:val="000000"/>
                <w:sz w:val="24"/>
                <w:szCs w:val="24"/>
                <w:bdr w:val="none" w:sz="0" w:space="0" w:color="auto" w:frame="1"/>
                <w:lang w:eastAsia="hr-HR"/>
              </w:rPr>
            </w:pPr>
          </w:p>
        </w:tc>
        <w:tc>
          <w:tcPr>
            <w:tcW w:w="66"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66"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31"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6"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6"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r>
    </w:tbl>
    <w:p w:rsidR="00865968" w:rsidRPr="00865968" w:rsidRDefault="0086596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4.</w:t>
      </w:r>
    </w:p>
    <w:tbl>
      <w:tblPr>
        <w:tblW w:w="9548" w:type="dxa"/>
        <w:shd w:val="clear" w:color="auto" w:fill="FFFFFF"/>
        <w:tblCellMar>
          <w:left w:w="0" w:type="dxa"/>
          <w:right w:w="0" w:type="dxa"/>
        </w:tblCellMar>
        <w:tblLook w:val="04A0" w:firstRow="1" w:lastRow="0" w:firstColumn="1" w:lastColumn="0" w:noHBand="0" w:noVBand="1"/>
      </w:tblPr>
      <w:tblGrid>
        <w:gridCol w:w="9198"/>
        <w:gridCol w:w="66"/>
        <w:gridCol w:w="6"/>
        <w:gridCol w:w="67"/>
        <w:gridCol w:w="202"/>
        <w:gridCol w:w="9"/>
      </w:tblGrid>
      <w:tr w:rsidR="00C60120" w:rsidRPr="00865968" w:rsidTr="00C60120">
        <w:trPr>
          <w:gridAfter w:val="1"/>
          <w:wAfter w:w="20" w:type="dxa"/>
          <w:trHeight w:val="3840"/>
        </w:trPr>
        <w:tc>
          <w:tcPr>
            <w:tcW w:w="0" w:type="auto"/>
            <w:gridSpan w:val="3"/>
            <w:tcBorders>
              <w:top w:val="nil"/>
              <w:left w:val="nil"/>
              <w:bottom w:val="nil"/>
              <w:right w:val="nil"/>
            </w:tcBorders>
            <w:shd w:val="clear" w:color="auto" w:fill="auto"/>
            <w:tcMar>
              <w:top w:w="30" w:type="dxa"/>
              <w:left w:w="30" w:type="dxa"/>
              <w:bottom w:w="30" w:type="dxa"/>
              <w:right w:w="30" w:type="dxa"/>
            </w:tcMar>
            <w:hideMark/>
          </w:tcPr>
          <w:p w:rsidR="00C60120" w:rsidRDefault="00C60120" w:rsidP="00865968">
            <w:pPr>
              <w:spacing w:after="0" w:line="0" w:lineRule="atLeast"/>
              <w:rPr>
                <w:rFonts w:ascii="Arial" w:eastAsia="Times New Roman" w:hAnsi="Arial" w:cs="Arial"/>
                <w:color w:val="000000"/>
                <w:sz w:val="24"/>
                <w:szCs w:val="24"/>
                <w:bdr w:val="none" w:sz="0" w:space="0" w:color="auto" w:frame="1"/>
                <w:lang w:eastAsia="hr-HR"/>
              </w:rPr>
            </w:pPr>
            <w:r w:rsidRPr="00865968">
              <w:rPr>
                <w:rFonts w:ascii="Arial" w:eastAsia="Times New Roman" w:hAnsi="Arial" w:cs="Arial"/>
                <w:color w:val="000000"/>
                <w:sz w:val="24"/>
                <w:szCs w:val="24"/>
                <w:bdr w:val="none" w:sz="0" w:space="0" w:color="auto" w:frame="1"/>
                <w:lang w:eastAsia="hr-HR"/>
              </w:rPr>
              <w:t>Zaprimljeno 21.02.2014. broj Z-441/14</w:t>
            </w:r>
            <w:r w:rsidRPr="00865968">
              <w:rPr>
                <w:rFonts w:ascii="Arial" w:eastAsia="Times New Roman" w:hAnsi="Arial" w:cs="Arial"/>
                <w:color w:val="000000"/>
                <w:sz w:val="24"/>
                <w:szCs w:val="24"/>
                <w:bdr w:val="none" w:sz="0" w:space="0" w:color="auto" w:frame="1"/>
                <w:lang w:eastAsia="hr-HR"/>
              </w:rPr>
              <w:br/>
              <w:t>Temeljem ovosudnog rješenja posl. broj: Ovr-125/14 od 20. veljače 2014. godine, uknjižuje se pravo zaaloga a radi osiguranja novčane tražbine predlagatelja osiguranja u iznosu od 3.618.796,05 kn, zajedno sa zakonskom zateznom kamatom koja se za razdoblje od 29.06.2013. godine, utvrđuje na način da se eskontna stopa Hrvatske narodne banke koja je važila zadnjeg dana polugodišta koje prethodi tekućem polugodištu uveća za osam postotnih poena, a od 30.06.2013. godine, prema čl. 12. a. Zakona o financijskom poslovanju i predstečajnoj nagodbi-po referentnoj stopi uvećanoj za osam postotnih poena, a koja teče:</w:t>
            </w:r>
            <w:r w:rsidRPr="00865968">
              <w:rPr>
                <w:rFonts w:ascii="Arial" w:eastAsia="Times New Roman" w:hAnsi="Arial" w:cs="Arial"/>
                <w:color w:val="000000"/>
                <w:sz w:val="24"/>
                <w:szCs w:val="24"/>
                <w:bdr w:val="none" w:sz="0" w:space="0" w:color="auto" w:frame="1"/>
                <w:lang w:eastAsia="hr-HR"/>
              </w:rPr>
              <w:br/>
              <w:t>- na iznos od 3.276,972,40 kn od 07.10.2011. godine do naplate,</w:t>
            </w:r>
            <w:r w:rsidRPr="00865968">
              <w:rPr>
                <w:rFonts w:ascii="Arial" w:eastAsia="Times New Roman" w:hAnsi="Arial" w:cs="Arial"/>
                <w:color w:val="000000"/>
                <w:sz w:val="24"/>
                <w:szCs w:val="24"/>
                <w:bdr w:val="none" w:sz="0" w:space="0" w:color="auto" w:frame="1"/>
                <w:lang w:eastAsia="hr-HR"/>
              </w:rPr>
              <w:br/>
              <w:t>-na iznos od 247.346,22 kn od 19.10.2012. godine do naplate,</w:t>
            </w:r>
            <w:r w:rsidRPr="00865968">
              <w:rPr>
                <w:rFonts w:ascii="Arial" w:eastAsia="Times New Roman" w:hAnsi="Arial" w:cs="Arial"/>
                <w:color w:val="000000"/>
                <w:sz w:val="24"/>
                <w:szCs w:val="24"/>
                <w:bdr w:val="none" w:sz="0" w:space="0" w:color="auto" w:frame="1"/>
                <w:lang w:eastAsia="hr-HR"/>
              </w:rPr>
              <w:br/>
              <w:t>te radi osiguranja troškova ovršnog postupka u iznosu od 185.257,87 kn zajedno sa zakonskom zateznom kamatom koja se utvrđuje na način da se eskontna stopa HNB koja je vrijedila zadnjeg dana polugodišta koje je prethodilo tekućem polugodištu uvećanoj za pet postotnih poena, a koja teče:</w:t>
            </w:r>
            <w:r w:rsidRPr="00865968">
              <w:rPr>
                <w:rFonts w:ascii="Arial" w:eastAsia="Times New Roman" w:hAnsi="Arial" w:cs="Arial"/>
                <w:color w:val="000000"/>
                <w:sz w:val="24"/>
                <w:szCs w:val="24"/>
                <w:bdr w:val="none" w:sz="0" w:space="0" w:color="auto" w:frame="1"/>
                <w:lang w:eastAsia="hr-HR"/>
              </w:rPr>
              <w:br/>
              <w:t>-na iznos od 44.521,52 kn od 19.10.2012., godine do naplate,</w:t>
            </w:r>
            <w:r w:rsidRPr="00865968">
              <w:rPr>
                <w:rFonts w:ascii="Arial" w:eastAsia="Times New Roman" w:hAnsi="Arial" w:cs="Arial"/>
                <w:color w:val="000000"/>
                <w:sz w:val="24"/>
                <w:szCs w:val="24"/>
                <w:bdr w:val="none" w:sz="0" w:space="0" w:color="auto" w:frame="1"/>
                <w:lang w:eastAsia="hr-HR"/>
              </w:rPr>
              <w:br/>
            </w:r>
            <w:r w:rsidRPr="00865968">
              <w:rPr>
                <w:rFonts w:ascii="Arial" w:eastAsia="Times New Roman" w:hAnsi="Arial" w:cs="Arial"/>
                <w:color w:val="000000"/>
                <w:sz w:val="24"/>
                <w:szCs w:val="24"/>
                <w:bdr w:val="none" w:sz="0" w:space="0" w:color="auto" w:frame="1"/>
                <w:lang w:eastAsia="hr-HR"/>
              </w:rPr>
              <w:lastRenderedPageBreak/>
              <w:t>-na iznos od 5.000,00 kn od 24.11.2012. godine do naplate,</w:t>
            </w:r>
            <w:r w:rsidRPr="00865968">
              <w:rPr>
                <w:rFonts w:ascii="Arial" w:eastAsia="Times New Roman" w:hAnsi="Arial" w:cs="Arial"/>
                <w:color w:val="000000"/>
                <w:sz w:val="24"/>
                <w:szCs w:val="24"/>
                <w:bdr w:val="none" w:sz="0" w:space="0" w:color="auto" w:frame="1"/>
                <w:lang w:eastAsia="hr-HR"/>
              </w:rPr>
              <w:br/>
              <w:t>-na iznos od 45.245,45 kn od 28.02.2013. godine do naplate,</w:t>
            </w:r>
            <w:r w:rsidRPr="00865968">
              <w:rPr>
                <w:rFonts w:ascii="Arial" w:eastAsia="Times New Roman" w:hAnsi="Arial" w:cs="Arial"/>
                <w:color w:val="000000"/>
                <w:sz w:val="24"/>
                <w:szCs w:val="24"/>
                <w:bdr w:val="none" w:sz="0" w:space="0" w:color="auto" w:frame="1"/>
                <w:lang w:eastAsia="hr-HR"/>
              </w:rPr>
              <w:br/>
              <w:t>-na iznos od 45.245,45 kn od 21.11.2013. godine do naplate,</w:t>
            </w:r>
            <w:r w:rsidRPr="00865968">
              <w:rPr>
                <w:rFonts w:ascii="Arial" w:eastAsia="Times New Roman" w:hAnsi="Arial" w:cs="Arial"/>
                <w:color w:val="000000"/>
                <w:sz w:val="24"/>
                <w:szCs w:val="24"/>
                <w:bdr w:val="none" w:sz="0" w:space="0" w:color="auto" w:frame="1"/>
                <w:lang w:eastAsia="hr-HR"/>
              </w:rPr>
              <w:br/>
              <w:t>-na iznos od 45.245,45 kn od 18.02.2014. godine do naplate, na nekretnine RSI Zagreb, d.o.o., OIB: 64868967265, Mala Gorica, Odvojak Augusta Šenoe 3, Sveta Nedelja, u A I, za korist:</w:t>
            </w:r>
          </w:p>
          <w:p w:rsidR="00B25245" w:rsidRPr="00742374" w:rsidRDefault="00B25245" w:rsidP="00865968">
            <w:pPr>
              <w:spacing w:after="0" w:line="0" w:lineRule="atLeast"/>
              <w:rPr>
                <w:rFonts w:ascii="Arial" w:eastAsia="Times New Roman" w:hAnsi="Arial" w:cs="Arial"/>
                <w:color w:val="333333"/>
                <w:sz w:val="24"/>
                <w:szCs w:val="24"/>
                <w:lang w:eastAsia="hr-HR"/>
              </w:rPr>
            </w:pPr>
            <w:r w:rsidRPr="00742374">
              <w:rPr>
                <w:rFonts w:ascii="Arial" w:eastAsia="Times New Roman" w:hAnsi="Arial" w:cs="Arial"/>
                <w:color w:val="333333"/>
                <w:sz w:val="24"/>
                <w:szCs w:val="24"/>
                <w:lang w:eastAsia="hr-HR"/>
              </w:rPr>
              <w:t>RAIFFEISENBANK AUSTRIA d.d.</w:t>
            </w:r>
          </w:p>
          <w:p w:rsidR="00B25245" w:rsidRPr="00742374" w:rsidRDefault="00B25245" w:rsidP="00865968">
            <w:pPr>
              <w:spacing w:after="0" w:line="0" w:lineRule="atLeast"/>
              <w:rPr>
                <w:rFonts w:ascii="Arial" w:eastAsia="Times New Roman" w:hAnsi="Arial" w:cs="Arial"/>
                <w:color w:val="333333"/>
                <w:sz w:val="24"/>
                <w:szCs w:val="24"/>
                <w:lang w:eastAsia="hr-HR"/>
              </w:rPr>
            </w:pPr>
            <w:r w:rsidRPr="00742374">
              <w:rPr>
                <w:rFonts w:ascii="Arial" w:eastAsia="Times New Roman" w:hAnsi="Arial" w:cs="Arial"/>
                <w:color w:val="333333"/>
                <w:sz w:val="24"/>
                <w:szCs w:val="24"/>
                <w:lang w:eastAsia="hr-HR"/>
              </w:rPr>
              <w:t>OIB:53056966535,</w:t>
            </w:r>
          </w:p>
          <w:p w:rsidR="00B25245" w:rsidRPr="00742374" w:rsidRDefault="00B25245" w:rsidP="00865968">
            <w:pPr>
              <w:spacing w:after="0" w:line="0" w:lineRule="atLeast"/>
              <w:rPr>
                <w:rFonts w:ascii="Arial" w:eastAsia="Times New Roman" w:hAnsi="Arial" w:cs="Arial"/>
                <w:color w:val="333333"/>
                <w:sz w:val="24"/>
                <w:szCs w:val="24"/>
                <w:lang w:eastAsia="hr-HR"/>
              </w:rPr>
            </w:pPr>
            <w:r w:rsidRPr="00742374">
              <w:rPr>
                <w:rFonts w:ascii="Arial" w:eastAsia="Times New Roman" w:hAnsi="Arial" w:cs="Arial"/>
                <w:color w:val="333333"/>
                <w:sz w:val="24"/>
                <w:szCs w:val="24"/>
                <w:lang w:eastAsia="hr-HR"/>
              </w:rPr>
              <w:t>ZAGREB, PETRINJSKA 59.</w:t>
            </w:r>
          </w:p>
          <w:p w:rsidR="00B25245" w:rsidRPr="00865968" w:rsidRDefault="00B25245" w:rsidP="00865968">
            <w:pPr>
              <w:spacing w:after="0" w:line="0" w:lineRule="atLeast"/>
              <w:rPr>
                <w:rFonts w:ascii="Arial" w:eastAsia="Times New Roman" w:hAnsi="Arial" w:cs="Arial"/>
                <w:b/>
                <w:color w:val="333333"/>
                <w:sz w:val="24"/>
                <w:szCs w:val="24"/>
                <w:lang w:eastAsia="hr-HR"/>
              </w:rPr>
            </w:pPr>
          </w:p>
        </w:tc>
        <w:tc>
          <w:tcPr>
            <w:tcW w:w="69" w:type="dxa"/>
            <w:tcBorders>
              <w:top w:val="nil"/>
              <w:left w:val="nil"/>
              <w:bottom w:val="nil"/>
              <w:right w:val="single" w:sz="6" w:space="0" w:color="000000"/>
            </w:tcBorders>
            <w:shd w:val="clear" w:color="auto" w:fill="auto"/>
            <w:tcMar>
              <w:top w:w="30" w:type="dxa"/>
              <w:left w:w="30" w:type="dxa"/>
              <w:bottom w:w="30" w:type="dxa"/>
              <w:right w:w="30" w:type="dxa"/>
            </w:tcMar>
            <w:hideMark/>
          </w:tcPr>
          <w:p w:rsidR="00C60120" w:rsidRPr="00865968" w:rsidRDefault="00C60120" w:rsidP="00865968">
            <w:pPr>
              <w:spacing w:after="0" w:line="269" w:lineRule="atLeast"/>
              <w:rPr>
                <w:rFonts w:ascii="Arial" w:eastAsia="Times New Roman" w:hAnsi="Arial" w:cs="Arial"/>
                <w:color w:val="333333"/>
                <w:sz w:val="24"/>
                <w:szCs w:val="24"/>
                <w:lang w:eastAsia="hr-HR"/>
              </w:rPr>
            </w:pPr>
          </w:p>
        </w:tc>
        <w:tc>
          <w:tcPr>
            <w:tcW w:w="722" w:type="dxa"/>
            <w:tcBorders>
              <w:top w:val="nil"/>
              <w:left w:val="nil"/>
              <w:bottom w:val="nil"/>
              <w:right w:val="nil"/>
            </w:tcBorders>
            <w:shd w:val="clear" w:color="auto" w:fill="auto"/>
            <w:hideMark/>
          </w:tcPr>
          <w:p w:rsidR="00C60120" w:rsidRPr="00865968" w:rsidRDefault="00C60120" w:rsidP="00865968">
            <w:pPr>
              <w:spacing w:after="0" w:line="269" w:lineRule="atLeast"/>
              <w:rPr>
                <w:rFonts w:ascii="Arial" w:eastAsia="Times New Roman" w:hAnsi="Arial" w:cs="Arial"/>
                <w:color w:val="333333"/>
                <w:sz w:val="24"/>
                <w:szCs w:val="24"/>
                <w:lang w:eastAsia="hr-HR"/>
              </w:rPr>
            </w:pPr>
          </w:p>
        </w:tc>
      </w:tr>
      <w:tr w:rsidR="00C60120" w:rsidRPr="00865968" w:rsidTr="00C60120">
        <w:tc>
          <w:tcPr>
            <w:tcW w:w="8665" w:type="dxa"/>
            <w:tcBorders>
              <w:top w:val="nil"/>
              <w:left w:val="nil"/>
              <w:bottom w:val="nil"/>
              <w:right w:val="nil"/>
            </w:tcBorders>
            <w:shd w:val="clear" w:color="auto" w:fill="auto"/>
            <w:hideMark/>
          </w:tcPr>
          <w:p w:rsidR="00C60120" w:rsidRPr="00865968" w:rsidRDefault="00C60120" w:rsidP="00865968">
            <w:pPr>
              <w:spacing w:after="0" w:line="269" w:lineRule="atLeast"/>
              <w:rPr>
                <w:rFonts w:ascii="Arial" w:eastAsia="Times New Roman" w:hAnsi="Arial" w:cs="Arial"/>
                <w:color w:val="333333"/>
                <w:sz w:val="24"/>
                <w:szCs w:val="24"/>
                <w:lang w:eastAsia="hr-HR"/>
              </w:rPr>
            </w:pPr>
          </w:p>
        </w:tc>
        <w:tc>
          <w:tcPr>
            <w:tcW w:w="0" w:type="auto"/>
            <w:tcBorders>
              <w:top w:val="nil"/>
              <w:left w:val="single" w:sz="6" w:space="0" w:color="000000"/>
              <w:bottom w:val="nil"/>
              <w:right w:val="nil"/>
            </w:tcBorders>
            <w:shd w:val="clear" w:color="auto" w:fill="auto"/>
            <w:tcMar>
              <w:top w:w="30" w:type="dxa"/>
              <w:left w:w="30" w:type="dxa"/>
              <w:bottom w:w="30" w:type="dxa"/>
              <w:right w:w="30" w:type="dxa"/>
            </w:tcMar>
            <w:hideMark/>
          </w:tcPr>
          <w:p w:rsidR="00C60120" w:rsidRPr="00865968" w:rsidRDefault="00C60120" w:rsidP="00865968">
            <w:pPr>
              <w:spacing w:after="0" w:line="269" w:lineRule="atLeast"/>
              <w:rPr>
                <w:rFonts w:ascii="Arial" w:eastAsia="Times New Roman" w:hAnsi="Arial" w:cs="Arial"/>
                <w:color w:val="333333"/>
                <w:sz w:val="24"/>
                <w:szCs w:val="24"/>
                <w:lang w:eastAsia="hr-HR"/>
              </w:rPr>
            </w:pPr>
          </w:p>
        </w:tc>
        <w:tc>
          <w:tcPr>
            <w:tcW w:w="0" w:type="auto"/>
            <w:shd w:val="clear" w:color="auto" w:fill="FFFFFF"/>
            <w:hideMark/>
          </w:tcPr>
          <w:p w:rsidR="00C60120" w:rsidRPr="00865968" w:rsidRDefault="00C60120" w:rsidP="00865968">
            <w:pPr>
              <w:spacing w:after="0"/>
              <w:rPr>
                <w:rFonts w:ascii="Arial" w:eastAsia="Times New Roman" w:hAnsi="Arial" w:cs="Arial"/>
                <w:sz w:val="24"/>
                <w:szCs w:val="24"/>
                <w:lang w:eastAsia="hr-HR"/>
              </w:rPr>
            </w:pPr>
          </w:p>
        </w:tc>
        <w:tc>
          <w:tcPr>
            <w:tcW w:w="0" w:type="auto"/>
            <w:shd w:val="clear" w:color="auto" w:fill="FFFFFF"/>
            <w:hideMark/>
          </w:tcPr>
          <w:p w:rsidR="00C60120" w:rsidRPr="00865968" w:rsidRDefault="00C60120" w:rsidP="00865968">
            <w:pPr>
              <w:spacing w:after="0"/>
              <w:rPr>
                <w:rFonts w:ascii="Arial" w:eastAsia="Times New Roman" w:hAnsi="Arial" w:cs="Arial"/>
                <w:sz w:val="24"/>
                <w:szCs w:val="24"/>
                <w:lang w:eastAsia="hr-HR"/>
              </w:rPr>
            </w:pPr>
          </w:p>
        </w:tc>
        <w:tc>
          <w:tcPr>
            <w:tcW w:w="785" w:type="dxa"/>
            <w:shd w:val="clear" w:color="auto" w:fill="FFFFFF"/>
            <w:hideMark/>
          </w:tcPr>
          <w:p w:rsidR="00C60120" w:rsidRPr="00865968" w:rsidRDefault="00C60120" w:rsidP="00865968">
            <w:pPr>
              <w:spacing w:after="0"/>
              <w:rPr>
                <w:rFonts w:ascii="Arial" w:eastAsia="Times New Roman" w:hAnsi="Arial" w:cs="Arial"/>
                <w:sz w:val="24"/>
                <w:szCs w:val="24"/>
                <w:lang w:eastAsia="hr-HR"/>
              </w:rPr>
            </w:pPr>
          </w:p>
        </w:tc>
        <w:tc>
          <w:tcPr>
            <w:tcW w:w="20" w:type="dxa"/>
            <w:shd w:val="clear" w:color="auto" w:fill="FFFFFF"/>
            <w:hideMark/>
          </w:tcPr>
          <w:p w:rsidR="00C60120" w:rsidRPr="00865968" w:rsidRDefault="00C60120" w:rsidP="00865968">
            <w:pPr>
              <w:spacing w:after="0"/>
              <w:rPr>
                <w:rFonts w:ascii="Arial" w:eastAsia="Times New Roman" w:hAnsi="Arial" w:cs="Arial"/>
                <w:sz w:val="24"/>
                <w:szCs w:val="24"/>
                <w:lang w:eastAsia="hr-HR"/>
              </w:rPr>
            </w:pPr>
          </w:p>
        </w:tc>
      </w:tr>
    </w:tbl>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 xml:space="preserve">Navedena nekretnina procijenjena je po stalnom sudskom vještaku za graditeljstvo Daria Halbauer iz Zagreba i revidirana po Raiffeisen consulting d.o.o. na iznos 1.225.000,00 EUR. </w:t>
      </w: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U ovršnom predmetu radi prodaje nekretnine Općinski sud u Zaboku je zaključkom od 13.rujna 2013. godine utvrdio da vrijednost nekretnine iznosi 9.759.300,58 kn.</w:t>
      </w:r>
    </w:p>
    <w:p w:rsidR="00742374" w:rsidRDefault="00742374" w:rsidP="00742374">
      <w:pPr>
        <w:spacing w:after="0"/>
        <w:ind w:firstLine="708"/>
        <w:rPr>
          <w:rFonts w:ascii="Arial" w:eastAsia="Times New Roman" w:hAnsi="Arial"/>
          <w:b/>
          <w:sz w:val="24"/>
          <w:szCs w:val="28"/>
          <w:lang w:eastAsia="hr-HR"/>
        </w:rPr>
      </w:pPr>
    </w:p>
    <w:p w:rsidR="00BD4C58" w:rsidRDefault="00BD4C58" w:rsidP="00742374">
      <w:pPr>
        <w:spacing w:after="0"/>
        <w:ind w:firstLine="708"/>
        <w:rPr>
          <w:rFonts w:ascii="Arial" w:eastAsia="Times New Roman" w:hAnsi="Arial"/>
          <w:b/>
          <w:sz w:val="24"/>
          <w:szCs w:val="28"/>
          <w:lang w:eastAsia="hr-HR"/>
        </w:rPr>
      </w:pPr>
    </w:p>
    <w:p w:rsidR="00985654" w:rsidRDefault="00742374" w:rsidP="00985654">
      <w:pPr>
        <w:spacing w:after="0"/>
        <w:ind w:firstLine="708"/>
        <w:rPr>
          <w:rFonts w:ascii="Arial" w:eastAsia="Times New Roman" w:hAnsi="Arial"/>
          <w:b/>
          <w:sz w:val="24"/>
          <w:szCs w:val="28"/>
          <w:lang w:eastAsia="hr-HR"/>
        </w:rPr>
      </w:pPr>
      <w:r w:rsidRPr="00865968">
        <w:rPr>
          <w:rFonts w:ascii="Arial" w:eastAsia="Times New Roman" w:hAnsi="Arial" w:cs="Arial"/>
          <w:b/>
          <w:sz w:val="24"/>
          <w:szCs w:val="28"/>
          <w:lang w:eastAsia="hr-HR"/>
        </w:rPr>
        <w:t>●</w:t>
      </w:r>
      <w:r w:rsidRPr="00865968">
        <w:rPr>
          <w:rFonts w:ascii="Arial" w:eastAsia="Times New Roman" w:hAnsi="Arial"/>
          <w:b/>
          <w:sz w:val="24"/>
          <w:szCs w:val="28"/>
          <w:lang w:eastAsia="hr-HR"/>
        </w:rPr>
        <w:t xml:space="preserve"> </w:t>
      </w:r>
      <w:r>
        <w:rPr>
          <w:rFonts w:ascii="Arial" w:eastAsia="Times New Roman" w:hAnsi="Arial"/>
          <w:b/>
          <w:sz w:val="24"/>
          <w:szCs w:val="28"/>
          <w:lang w:eastAsia="hr-HR"/>
        </w:rPr>
        <w:t>4.1.2</w:t>
      </w:r>
      <w:r w:rsidRPr="00865968">
        <w:rPr>
          <w:rFonts w:ascii="Arial" w:eastAsia="Times New Roman" w:hAnsi="Arial"/>
          <w:b/>
          <w:sz w:val="24"/>
          <w:szCs w:val="28"/>
          <w:lang w:eastAsia="hr-HR"/>
        </w:rPr>
        <w:t xml:space="preserve">.  </w:t>
      </w:r>
      <w:r w:rsidR="00985654">
        <w:rPr>
          <w:rFonts w:ascii="Arial" w:eastAsia="Times New Roman" w:hAnsi="Arial"/>
          <w:b/>
          <w:sz w:val="24"/>
          <w:szCs w:val="28"/>
          <w:lang w:eastAsia="hr-HR"/>
        </w:rPr>
        <w:t>voćnjak Donja Pačetina</w:t>
      </w:r>
    </w:p>
    <w:p w:rsidR="00985654" w:rsidRPr="00865968" w:rsidRDefault="00985654" w:rsidP="00985654">
      <w:pPr>
        <w:spacing w:after="0"/>
        <w:ind w:firstLine="708"/>
        <w:rPr>
          <w:rFonts w:ascii="Arial" w:eastAsia="Times New Roman" w:hAnsi="Arial"/>
          <w:b/>
          <w:sz w:val="24"/>
          <w:szCs w:val="28"/>
          <w:lang w:eastAsia="hr-HR"/>
        </w:rPr>
      </w:pPr>
      <w:r w:rsidRPr="00865968">
        <w:rPr>
          <w:rFonts w:ascii="Arial" w:eastAsia="Times New Roman" w:hAnsi="Arial"/>
          <w:sz w:val="24"/>
          <w:szCs w:val="28"/>
          <w:lang w:eastAsia="hr-HR"/>
        </w:rPr>
        <w:t xml:space="preserve"> upisan je u zemljišne knjige Zemljišnoknjižnog odjela Zabok, k.o. 334359 Donja Pačetina, z.k.uložak 2</w:t>
      </w:r>
      <w:r>
        <w:rPr>
          <w:rFonts w:ascii="Arial" w:eastAsia="Times New Roman" w:hAnsi="Arial"/>
          <w:sz w:val="24"/>
          <w:szCs w:val="28"/>
          <w:lang w:eastAsia="hr-HR"/>
        </w:rPr>
        <w:t>895</w:t>
      </w:r>
      <w:r w:rsidRPr="00865968">
        <w:rPr>
          <w:rFonts w:ascii="Arial" w:eastAsia="Times New Roman" w:hAnsi="Arial"/>
          <w:sz w:val="24"/>
          <w:szCs w:val="28"/>
          <w:lang w:eastAsia="hr-HR"/>
        </w:rPr>
        <w:t>, k.č.</w:t>
      </w:r>
      <w:r>
        <w:rPr>
          <w:rFonts w:ascii="Arial" w:eastAsia="Times New Roman" w:hAnsi="Arial"/>
          <w:sz w:val="24"/>
          <w:szCs w:val="28"/>
          <w:lang w:eastAsia="hr-HR"/>
        </w:rPr>
        <w:t xml:space="preserve">386/1 voćnjak </w:t>
      </w:r>
      <w:r w:rsidRPr="00865968">
        <w:rPr>
          <w:rFonts w:ascii="Arial" w:eastAsia="Times New Roman" w:hAnsi="Arial"/>
          <w:sz w:val="24"/>
          <w:szCs w:val="28"/>
          <w:lang w:eastAsia="hr-HR"/>
        </w:rPr>
        <w:t>3</w:t>
      </w:r>
      <w:r>
        <w:rPr>
          <w:rFonts w:ascii="Arial" w:eastAsia="Times New Roman" w:hAnsi="Arial"/>
          <w:sz w:val="24"/>
          <w:szCs w:val="28"/>
          <w:lang w:eastAsia="hr-HR"/>
        </w:rPr>
        <w:t>24</w:t>
      </w:r>
      <w:r w:rsidRPr="00865968">
        <w:rPr>
          <w:rFonts w:ascii="Arial" w:eastAsia="Times New Roman" w:hAnsi="Arial"/>
          <w:sz w:val="24"/>
          <w:szCs w:val="28"/>
          <w:lang w:eastAsia="hr-HR"/>
        </w:rPr>
        <w:t>m</w:t>
      </w:r>
      <w:r w:rsidRPr="00865968">
        <w:rPr>
          <w:rFonts w:ascii="Arial" w:eastAsia="Times New Roman" w:hAnsi="Arial" w:cs="Arial"/>
          <w:sz w:val="24"/>
          <w:szCs w:val="28"/>
          <w:lang w:eastAsia="hr-HR"/>
        </w:rPr>
        <w:t>²</w:t>
      </w:r>
      <w:r w:rsidRPr="00865968">
        <w:rPr>
          <w:rFonts w:ascii="Arial" w:eastAsia="Times New Roman" w:hAnsi="Arial"/>
          <w:sz w:val="24"/>
          <w:szCs w:val="28"/>
          <w:lang w:eastAsia="hr-HR"/>
        </w:rPr>
        <w:t>.</w:t>
      </w:r>
    </w:p>
    <w:p w:rsidR="00985654" w:rsidRDefault="00985654" w:rsidP="00985654">
      <w:pPr>
        <w:spacing w:after="0"/>
        <w:rPr>
          <w:rFonts w:ascii="Arial" w:eastAsia="Times New Roman" w:hAnsi="Arial"/>
          <w:sz w:val="24"/>
          <w:szCs w:val="28"/>
          <w:lang w:eastAsia="hr-HR"/>
        </w:rPr>
      </w:pPr>
    </w:p>
    <w:p w:rsidR="00985654" w:rsidRDefault="00985654" w:rsidP="00985654">
      <w:pPr>
        <w:spacing w:after="0"/>
        <w:rPr>
          <w:rFonts w:ascii="Arial" w:eastAsia="Times New Roman" w:hAnsi="Arial"/>
          <w:sz w:val="24"/>
          <w:szCs w:val="28"/>
          <w:lang w:eastAsia="hr-HR"/>
        </w:rPr>
      </w:pPr>
      <w:r w:rsidRPr="00865968">
        <w:rPr>
          <w:rFonts w:ascii="Arial" w:eastAsia="Times New Roman" w:hAnsi="Arial"/>
          <w:sz w:val="24"/>
          <w:szCs w:val="28"/>
          <w:lang w:eastAsia="hr-HR"/>
        </w:rPr>
        <w:t>Na nekretnini su upisani slijedeći tereti:</w:t>
      </w:r>
    </w:p>
    <w:p w:rsidR="00985654" w:rsidRPr="00865968" w:rsidRDefault="00985654" w:rsidP="00985654">
      <w:pPr>
        <w:spacing w:after="0"/>
        <w:rPr>
          <w:rFonts w:ascii="Arial" w:eastAsia="Times New Roman" w:hAnsi="Arial"/>
          <w:sz w:val="24"/>
          <w:szCs w:val="28"/>
          <w:lang w:eastAsia="hr-HR"/>
        </w:rPr>
      </w:pPr>
    </w:p>
    <w:p w:rsidR="00985654" w:rsidRPr="00865968" w:rsidRDefault="00985654" w:rsidP="00985654">
      <w:pPr>
        <w:spacing w:after="0"/>
        <w:rPr>
          <w:rFonts w:ascii="Arial" w:eastAsia="Times New Roman" w:hAnsi="Arial"/>
          <w:sz w:val="24"/>
          <w:szCs w:val="28"/>
          <w:lang w:eastAsia="hr-HR"/>
        </w:rPr>
      </w:pPr>
      <w:r w:rsidRPr="00865968">
        <w:rPr>
          <w:rFonts w:ascii="Arial" w:eastAsia="Times New Roman" w:hAnsi="Arial"/>
          <w:sz w:val="24"/>
          <w:szCs w:val="28"/>
          <w:lang w:eastAsia="hr-HR"/>
        </w:rPr>
        <w:t>1.</w:t>
      </w:r>
    </w:p>
    <w:tbl>
      <w:tblPr>
        <w:tblW w:w="8945" w:type="dxa"/>
        <w:shd w:val="clear" w:color="auto" w:fill="FFFFFF"/>
        <w:tblCellMar>
          <w:left w:w="0" w:type="dxa"/>
          <w:right w:w="0" w:type="dxa"/>
        </w:tblCellMar>
        <w:tblLook w:val="04A0" w:firstRow="1" w:lastRow="0" w:firstColumn="1" w:lastColumn="0" w:noHBand="0" w:noVBand="1"/>
      </w:tblPr>
      <w:tblGrid>
        <w:gridCol w:w="23"/>
        <w:gridCol w:w="2365"/>
        <w:gridCol w:w="6394"/>
        <w:gridCol w:w="66"/>
        <w:gridCol w:w="13"/>
        <w:gridCol w:w="61"/>
        <w:gridCol w:w="17"/>
        <w:gridCol w:w="6"/>
      </w:tblGrid>
      <w:tr w:rsidR="00985654" w:rsidRPr="00865968" w:rsidTr="0025565D">
        <w:trPr>
          <w:trHeight w:val="1770"/>
        </w:trPr>
        <w:tc>
          <w:tcPr>
            <w:tcW w:w="8777" w:type="dxa"/>
            <w:gridSpan w:val="3"/>
            <w:tcBorders>
              <w:top w:val="nil"/>
              <w:left w:val="nil"/>
              <w:bottom w:val="nil"/>
              <w:right w:val="nil"/>
            </w:tcBorders>
            <w:shd w:val="clear" w:color="auto" w:fill="auto"/>
            <w:tcMar>
              <w:top w:w="30" w:type="dxa"/>
              <w:left w:w="30" w:type="dxa"/>
              <w:bottom w:w="30" w:type="dxa"/>
              <w:right w:w="30" w:type="dxa"/>
            </w:tcMar>
            <w:hideMark/>
          </w:tcPr>
          <w:p w:rsidR="00985654" w:rsidRPr="00865968" w:rsidRDefault="00985654" w:rsidP="00203DA1">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Zaprimljeno</w:t>
            </w:r>
            <w:r>
              <w:rPr>
                <w:rFonts w:ascii="Arial" w:eastAsia="Times New Roman" w:hAnsi="Arial" w:cs="Arial"/>
                <w:color w:val="000000"/>
                <w:sz w:val="24"/>
                <w:szCs w:val="24"/>
                <w:bdr w:val="none" w:sz="0" w:space="0" w:color="auto" w:frame="1"/>
                <w:lang w:eastAsia="hr-HR"/>
              </w:rPr>
              <w:t xml:space="preserve"> 30.08</w:t>
            </w:r>
            <w:r w:rsidRPr="00865968">
              <w:rPr>
                <w:rFonts w:ascii="Arial" w:eastAsia="Times New Roman" w:hAnsi="Arial" w:cs="Arial"/>
                <w:color w:val="000000"/>
                <w:sz w:val="24"/>
                <w:szCs w:val="24"/>
                <w:bdr w:val="none" w:sz="0" w:space="0" w:color="auto" w:frame="1"/>
                <w:lang w:eastAsia="hr-HR"/>
              </w:rPr>
              <w:t>.20</w:t>
            </w:r>
            <w:r>
              <w:rPr>
                <w:rFonts w:ascii="Arial" w:eastAsia="Times New Roman" w:hAnsi="Arial" w:cs="Arial"/>
                <w:color w:val="000000"/>
                <w:sz w:val="24"/>
                <w:szCs w:val="24"/>
                <w:bdr w:val="none" w:sz="0" w:space="0" w:color="auto" w:frame="1"/>
                <w:lang w:eastAsia="hr-HR"/>
              </w:rPr>
              <w:t>11</w:t>
            </w:r>
            <w:r w:rsidRPr="00865968">
              <w:rPr>
                <w:rFonts w:ascii="Arial" w:eastAsia="Times New Roman" w:hAnsi="Arial" w:cs="Arial"/>
                <w:color w:val="000000"/>
                <w:sz w:val="24"/>
                <w:szCs w:val="24"/>
                <w:bdr w:val="none" w:sz="0" w:space="0" w:color="auto" w:frame="1"/>
                <w:lang w:eastAsia="hr-HR"/>
              </w:rPr>
              <w:t>. broj Z-</w:t>
            </w:r>
            <w:r>
              <w:rPr>
                <w:rFonts w:ascii="Arial" w:eastAsia="Times New Roman" w:hAnsi="Arial" w:cs="Arial"/>
                <w:color w:val="000000"/>
                <w:sz w:val="24"/>
                <w:szCs w:val="24"/>
                <w:bdr w:val="none" w:sz="0" w:space="0" w:color="auto" w:frame="1"/>
                <w:lang w:eastAsia="hr-HR"/>
              </w:rPr>
              <w:t>1984/11</w:t>
            </w:r>
            <w:r w:rsidRPr="00865968">
              <w:rPr>
                <w:rFonts w:ascii="Arial" w:eastAsia="Times New Roman" w:hAnsi="Arial" w:cs="Arial"/>
                <w:color w:val="000000"/>
                <w:sz w:val="24"/>
                <w:szCs w:val="24"/>
                <w:bdr w:val="none" w:sz="0" w:space="0" w:color="auto" w:frame="1"/>
                <w:lang w:eastAsia="hr-HR"/>
              </w:rPr>
              <w:br/>
              <w:t xml:space="preserve">Na temelju </w:t>
            </w:r>
            <w:r>
              <w:rPr>
                <w:rFonts w:ascii="Arial" w:eastAsia="Times New Roman" w:hAnsi="Arial" w:cs="Arial"/>
                <w:color w:val="000000"/>
                <w:sz w:val="24"/>
                <w:szCs w:val="24"/>
                <w:bdr w:val="none" w:sz="0" w:space="0" w:color="auto" w:frame="1"/>
                <w:lang w:eastAsia="hr-HR"/>
              </w:rPr>
              <w:t>Aneksa sporazuma o osiguranju novčane tražbine (</w:t>
            </w:r>
            <w:r w:rsidRPr="00865968">
              <w:rPr>
                <w:rFonts w:ascii="Arial" w:eastAsia="Times New Roman" w:hAnsi="Arial" w:cs="Arial"/>
                <w:color w:val="000000"/>
                <w:sz w:val="24"/>
                <w:szCs w:val="24"/>
                <w:bdr w:val="none" w:sz="0" w:space="0" w:color="auto" w:frame="1"/>
                <w:lang w:eastAsia="hr-HR"/>
              </w:rPr>
              <w:t xml:space="preserve">Ugovora o </w:t>
            </w:r>
            <w:r>
              <w:rPr>
                <w:rFonts w:ascii="Arial" w:eastAsia="Times New Roman" w:hAnsi="Arial" w:cs="Arial"/>
                <w:color w:val="000000"/>
                <w:sz w:val="24"/>
                <w:szCs w:val="24"/>
                <w:bdr w:val="none" w:sz="0" w:space="0" w:color="auto" w:frame="1"/>
                <w:lang w:eastAsia="hr-HR"/>
              </w:rPr>
              <w:t>hipoteci), sastavljenom po Javnom bilježniku Željki Maroslavac dana 13.srpnja 2011.godine pod posl.br</w:t>
            </w:r>
            <w:r w:rsidR="00203DA1">
              <w:rPr>
                <w:rFonts w:ascii="Arial" w:eastAsia="Times New Roman" w:hAnsi="Arial" w:cs="Arial"/>
                <w:color w:val="000000"/>
                <w:sz w:val="24"/>
                <w:szCs w:val="24"/>
                <w:bdr w:val="none" w:sz="0" w:space="0" w:color="auto" w:frame="1"/>
                <w:lang w:eastAsia="hr-HR"/>
              </w:rPr>
              <w:t>. OU-432/11. uknjižuje se</w:t>
            </w:r>
            <w:r w:rsidRPr="00865968">
              <w:rPr>
                <w:rFonts w:ascii="Arial" w:eastAsia="Times New Roman" w:hAnsi="Arial" w:cs="Arial"/>
                <w:color w:val="000000"/>
                <w:sz w:val="24"/>
                <w:szCs w:val="24"/>
                <w:bdr w:val="none" w:sz="0" w:space="0" w:color="auto" w:frame="1"/>
                <w:lang w:eastAsia="hr-HR"/>
              </w:rPr>
              <w:t xml:space="preserve"> pravo zaloga radi osiguranja</w:t>
            </w:r>
            <w:r w:rsidR="00203DA1">
              <w:rPr>
                <w:rFonts w:ascii="Arial" w:eastAsia="Times New Roman" w:hAnsi="Arial" w:cs="Arial"/>
                <w:color w:val="000000"/>
                <w:sz w:val="24"/>
                <w:szCs w:val="24"/>
                <w:bdr w:val="none" w:sz="0" w:space="0" w:color="auto" w:frame="1"/>
                <w:lang w:eastAsia="hr-HR"/>
              </w:rPr>
              <w:t xml:space="preserve"> novčane</w:t>
            </w:r>
            <w:r w:rsidRPr="00865968">
              <w:rPr>
                <w:rFonts w:ascii="Arial" w:eastAsia="Times New Roman" w:hAnsi="Arial" w:cs="Arial"/>
                <w:color w:val="000000"/>
                <w:sz w:val="24"/>
                <w:szCs w:val="24"/>
                <w:bdr w:val="none" w:sz="0" w:space="0" w:color="auto" w:frame="1"/>
                <w:lang w:eastAsia="hr-HR"/>
              </w:rPr>
              <w:t xml:space="preserve"> tražbine</w:t>
            </w:r>
            <w:r w:rsidR="00203DA1">
              <w:rPr>
                <w:rFonts w:ascii="Arial" w:eastAsia="Times New Roman" w:hAnsi="Arial" w:cs="Arial"/>
                <w:color w:val="000000"/>
                <w:sz w:val="24"/>
                <w:szCs w:val="24"/>
                <w:bdr w:val="none" w:sz="0" w:space="0" w:color="auto" w:frame="1"/>
                <w:lang w:eastAsia="hr-HR"/>
              </w:rPr>
              <w:t xml:space="preserve"> vjerovnika</w:t>
            </w:r>
            <w:r w:rsidRPr="00865968">
              <w:rPr>
                <w:rFonts w:ascii="Arial" w:eastAsia="Times New Roman" w:hAnsi="Arial" w:cs="Arial"/>
                <w:color w:val="000000"/>
                <w:sz w:val="24"/>
                <w:szCs w:val="24"/>
                <w:bdr w:val="none" w:sz="0" w:space="0" w:color="auto" w:frame="1"/>
                <w:lang w:eastAsia="hr-HR"/>
              </w:rPr>
              <w:t xml:space="preserve"> u iznosu od 700.000,00 EUR</w:t>
            </w:r>
            <w:r w:rsidR="00203DA1">
              <w:rPr>
                <w:rFonts w:ascii="Arial" w:eastAsia="Times New Roman" w:hAnsi="Arial" w:cs="Arial"/>
                <w:color w:val="000000"/>
                <w:sz w:val="24"/>
                <w:szCs w:val="24"/>
                <w:bdr w:val="none" w:sz="0" w:space="0" w:color="auto" w:frame="1"/>
                <w:lang w:eastAsia="hr-HR"/>
              </w:rPr>
              <w:t xml:space="preserve"> (sedamstotisućaeura),</w:t>
            </w:r>
            <w:r w:rsidRPr="00865968">
              <w:rPr>
                <w:rFonts w:ascii="Arial" w:eastAsia="Times New Roman" w:hAnsi="Arial" w:cs="Arial"/>
                <w:color w:val="000000"/>
                <w:sz w:val="24"/>
                <w:szCs w:val="24"/>
                <w:bdr w:val="none" w:sz="0" w:space="0" w:color="auto" w:frame="1"/>
                <w:lang w:eastAsia="hr-HR"/>
              </w:rPr>
              <w:t xml:space="preserve"> uvećano za redovnu ugovornu kamatnu stopu koja je sada 5,75%, vezana je na 12-mjesečni ERIBOR </w:t>
            </w:r>
            <w:r w:rsidR="00203DA1">
              <w:rPr>
                <w:rFonts w:ascii="Arial" w:eastAsia="Times New Roman" w:hAnsi="Arial" w:cs="Arial"/>
                <w:color w:val="000000"/>
                <w:sz w:val="24"/>
                <w:szCs w:val="24"/>
                <w:bdr w:val="none" w:sz="0" w:space="0" w:color="auto" w:frame="1"/>
                <w:lang w:eastAsia="hr-HR"/>
              </w:rPr>
              <w:t xml:space="preserve">zaokružen na slijedeću četvrtinu </w:t>
            </w:r>
            <w:r w:rsidRPr="00865968">
              <w:rPr>
                <w:rFonts w:ascii="Arial" w:eastAsia="Times New Roman" w:hAnsi="Arial" w:cs="Arial"/>
                <w:color w:val="000000"/>
                <w:sz w:val="24"/>
                <w:szCs w:val="24"/>
                <w:bdr w:val="none" w:sz="0" w:space="0" w:color="auto" w:frame="1"/>
                <w:lang w:eastAsia="hr-HR"/>
              </w:rPr>
              <w:t xml:space="preserve">sa pribitkom od 4,50%, a usklađuje se svakog 01. siječnja, 01. travnja, 01. srpnja, 01. listopada svake godine, </w:t>
            </w:r>
            <w:r w:rsidR="00203DA1">
              <w:rPr>
                <w:rFonts w:ascii="Arial" w:eastAsia="Times New Roman" w:hAnsi="Arial" w:cs="Arial"/>
                <w:color w:val="000000"/>
                <w:sz w:val="24"/>
                <w:szCs w:val="24"/>
                <w:bdr w:val="none" w:sz="0" w:space="0" w:color="auto" w:frame="1"/>
                <w:lang w:eastAsia="hr-HR"/>
              </w:rPr>
              <w:t xml:space="preserve">te </w:t>
            </w:r>
            <w:r w:rsidRPr="00865968">
              <w:rPr>
                <w:rFonts w:ascii="Arial" w:eastAsia="Times New Roman" w:hAnsi="Arial" w:cs="Arial"/>
                <w:color w:val="000000"/>
                <w:sz w:val="24"/>
                <w:szCs w:val="24"/>
                <w:bdr w:val="none" w:sz="0" w:space="0" w:color="auto" w:frame="1"/>
                <w:lang w:eastAsia="hr-HR"/>
              </w:rPr>
              <w:t>uvećan</w:t>
            </w:r>
            <w:r w:rsidR="00203DA1">
              <w:rPr>
                <w:rFonts w:ascii="Arial" w:eastAsia="Times New Roman" w:hAnsi="Arial" w:cs="Arial"/>
                <w:color w:val="000000"/>
                <w:sz w:val="24"/>
                <w:szCs w:val="24"/>
                <w:bdr w:val="none" w:sz="0" w:space="0" w:color="auto" w:frame="1"/>
                <w:lang w:eastAsia="hr-HR"/>
              </w:rPr>
              <w:t>og</w:t>
            </w:r>
            <w:r w:rsidRPr="00865968">
              <w:rPr>
                <w:rFonts w:ascii="Arial" w:eastAsia="Times New Roman" w:hAnsi="Arial" w:cs="Arial"/>
                <w:color w:val="000000"/>
                <w:sz w:val="24"/>
                <w:szCs w:val="24"/>
                <w:bdr w:val="none" w:sz="0" w:space="0" w:color="auto" w:frame="1"/>
                <w:lang w:eastAsia="hr-HR"/>
              </w:rPr>
              <w:t xml:space="preserve"> za zateznu kamatu u visini </w:t>
            </w:r>
            <w:r w:rsidR="00203DA1">
              <w:rPr>
                <w:rFonts w:ascii="Arial" w:eastAsia="Times New Roman" w:hAnsi="Arial" w:cs="Arial"/>
                <w:color w:val="000000"/>
                <w:sz w:val="24"/>
                <w:szCs w:val="24"/>
                <w:bdr w:val="none" w:sz="0" w:space="0" w:color="auto" w:frame="1"/>
                <w:lang w:eastAsia="hr-HR"/>
              </w:rPr>
              <w:t xml:space="preserve">stope </w:t>
            </w:r>
            <w:r w:rsidRPr="00865968">
              <w:rPr>
                <w:rFonts w:ascii="Arial" w:eastAsia="Times New Roman" w:hAnsi="Arial" w:cs="Arial"/>
                <w:color w:val="000000"/>
                <w:sz w:val="24"/>
                <w:szCs w:val="24"/>
                <w:bdr w:val="none" w:sz="0" w:space="0" w:color="auto" w:frame="1"/>
                <w:lang w:eastAsia="hr-HR"/>
              </w:rPr>
              <w:t>redovne kamate uvećane za 5% godišnje,</w:t>
            </w:r>
            <w:r w:rsidR="00203DA1">
              <w:rPr>
                <w:rFonts w:ascii="Arial" w:eastAsia="Times New Roman" w:hAnsi="Arial" w:cs="Arial"/>
                <w:color w:val="000000"/>
                <w:sz w:val="24"/>
                <w:szCs w:val="24"/>
                <w:bdr w:val="none" w:sz="0" w:space="0" w:color="auto" w:frame="1"/>
                <w:lang w:eastAsia="hr-HR"/>
              </w:rPr>
              <w:t xml:space="preserve"> troškove obrade kredita od 2% jednokratno, troškova zaključka u iznosu 4%EUR mjesečno, kao i druge troškove i sporedna potraživanja, eventualne poreze, kao i troškove ovršnog postupka, sve u kunskoj protuvrijednosti</w:t>
            </w:r>
            <w:r w:rsidRPr="00865968">
              <w:rPr>
                <w:rFonts w:ascii="Arial" w:eastAsia="Times New Roman" w:hAnsi="Arial" w:cs="Arial"/>
                <w:color w:val="000000"/>
                <w:sz w:val="24"/>
                <w:szCs w:val="24"/>
                <w:bdr w:val="none" w:sz="0" w:space="0" w:color="auto" w:frame="1"/>
                <w:lang w:eastAsia="hr-HR"/>
              </w:rPr>
              <w:t xml:space="preserve"> za korist:</w:t>
            </w:r>
          </w:p>
        </w:tc>
        <w:tc>
          <w:tcPr>
            <w:tcW w:w="0" w:type="auto"/>
            <w:tcBorders>
              <w:top w:val="nil"/>
              <w:left w:val="nil"/>
              <w:bottom w:val="nil"/>
              <w:right w:val="nil"/>
            </w:tcBorders>
            <w:shd w:val="clear" w:color="auto" w:fill="auto"/>
            <w:tcMar>
              <w:top w:w="30" w:type="dxa"/>
              <w:left w:w="30" w:type="dxa"/>
              <w:bottom w:w="30" w:type="dxa"/>
              <w:right w:w="30" w:type="dxa"/>
            </w:tcMar>
            <w:hideMark/>
          </w:tcPr>
          <w:p w:rsidR="00985654" w:rsidRPr="00865968" w:rsidRDefault="00985654" w:rsidP="0025565D">
            <w:pPr>
              <w:spacing w:after="0" w:line="0" w:lineRule="atLeast"/>
              <w:rPr>
                <w:rFonts w:ascii="Arial" w:eastAsia="Times New Roman" w:hAnsi="Arial" w:cs="Arial"/>
                <w:color w:val="333333"/>
                <w:sz w:val="24"/>
                <w:szCs w:val="24"/>
                <w:lang w:eastAsia="hr-HR"/>
              </w:rPr>
            </w:pPr>
          </w:p>
        </w:tc>
        <w:tc>
          <w:tcPr>
            <w:tcW w:w="80" w:type="dxa"/>
            <w:gridSpan w:val="2"/>
            <w:tcBorders>
              <w:top w:val="nil"/>
              <w:left w:val="nil"/>
              <w:bottom w:val="nil"/>
              <w:right w:val="single" w:sz="6" w:space="0" w:color="000000"/>
            </w:tcBorders>
            <w:shd w:val="clear" w:color="auto" w:fill="auto"/>
            <w:tcMar>
              <w:top w:w="30" w:type="dxa"/>
              <w:left w:w="30" w:type="dxa"/>
              <w:bottom w:w="30" w:type="dxa"/>
              <w:right w:w="30" w:type="dxa"/>
            </w:tcMar>
            <w:hideMark/>
          </w:tcPr>
          <w:p w:rsidR="00985654" w:rsidRPr="00865968" w:rsidRDefault="00985654" w:rsidP="0025565D">
            <w:pPr>
              <w:spacing w:after="0" w:line="269" w:lineRule="atLeast"/>
              <w:rPr>
                <w:rFonts w:ascii="Arial" w:eastAsia="Times New Roman" w:hAnsi="Arial" w:cs="Arial"/>
                <w:color w:val="333333"/>
                <w:sz w:val="24"/>
                <w:szCs w:val="24"/>
                <w:lang w:eastAsia="hr-HR"/>
              </w:rPr>
            </w:pPr>
          </w:p>
        </w:tc>
        <w:tc>
          <w:tcPr>
            <w:tcW w:w="20" w:type="dxa"/>
            <w:gridSpan w:val="2"/>
            <w:tcBorders>
              <w:top w:val="nil"/>
              <w:left w:val="nil"/>
              <w:bottom w:val="nil"/>
              <w:right w:val="nil"/>
            </w:tcBorders>
            <w:shd w:val="clear" w:color="auto" w:fill="auto"/>
            <w:hideMark/>
          </w:tcPr>
          <w:p w:rsidR="00985654" w:rsidRPr="00865968" w:rsidRDefault="00985654" w:rsidP="0025565D">
            <w:pPr>
              <w:spacing w:after="0" w:line="269" w:lineRule="atLeast"/>
              <w:rPr>
                <w:rFonts w:ascii="Arial" w:eastAsia="Times New Roman" w:hAnsi="Arial" w:cs="Arial"/>
                <w:color w:val="333333"/>
                <w:sz w:val="24"/>
                <w:szCs w:val="24"/>
                <w:lang w:eastAsia="hr-HR"/>
              </w:rPr>
            </w:pPr>
          </w:p>
        </w:tc>
      </w:tr>
      <w:tr w:rsidR="00985654" w:rsidRPr="00865968" w:rsidTr="0025565D">
        <w:tc>
          <w:tcPr>
            <w:tcW w:w="25" w:type="dxa"/>
            <w:tcBorders>
              <w:top w:val="nil"/>
              <w:left w:val="nil"/>
              <w:bottom w:val="nil"/>
              <w:right w:val="nil"/>
            </w:tcBorders>
            <w:shd w:val="clear" w:color="auto" w:fill="auto"/>
            <w:hideMark/>
          </w:tcPr>
          <w:p w:rsidR="00985654" w:rsidRPr="00865968" w:rsidRDefault="00985654" w:rsidP="0025565D">
            <w:pPr>
              <w:spacing w:after="0" w:line="269" w:lineRule="atLeast"/>
              <w:rPr>
                <w:rFonts w:ascii="Arial" w:eastAsia="Times New Roman" w:hAnsi="Arial" w:cs="Arial"/>
                <w:color w:val="333333"/>
                <w:sz w:val="24"/>
                <w:szCs w:val="24"/>
                <w:lang w:eastAsia="hr-HR"/>
              </w:rPr>
            </w:pPr>
          </w:p>
        </w:tc>
        <w:tc>
          <w:tcPr>
            <w:tcW w:w="3048" w:type="dxa"/>
            <w:tcBorders>
              <w:top w:val="nil"/>
              <w:left w:val="single" w:sz="6" w:space="0" w:color="000000"/>
              <w:bottom w:val="nil"/>
              <w:right w:val="nil"/>
            </w:tcBorders>
            <w:shd w:val="clear" w:color="auto" w:fill="auto"/>
            <w:tcMar>
              <w:top w:w="30" w:type="dxa"/>
              <w:left w:w="30" w:type="dxa"/>
              <w:bottom w:w="30" w:type="dxa"/>
              <w:right w:w="30" w:type="dxa"/>
            </w:tcMar>
            <w:hideMark/>
          </w:tcPr>
          <w:p w:rsidR="00985654" w:rsidRPr="00865968" w:rsidRDefault="00985654" w:rsidP="0025565D">
            <w:pPr>
              <w:spacing w:after="0" w:line="269" w:lineRule="atLeast"/>
              <w:rPr>
                <w:rFonts w:ascii="Arial" w:eastAsia="Times New Roman" w:hAnsi="Arial" w:cs="Arial"/>
                <w:color w:val="333333"/>
                <w:sz w:val="24"/>
                <w:szCs w:val="24"/>
                <w:lang w:eastAsia="hr-HR"/>
              </w:rPr>
            </w:pPr>
          </w:p>
        </w:tc>
        <w:tc>
          <w:tcPr>
            <w:tcW w:w="0" w:type="auto"/>
            <w:tcBorders>
              <w:top w:val="nil"/>
              <w:left w:val="nil"/>
              <w:bottom w:val="nil"/>
              <w:right w:val="nil"/>
            </w:tcBorders>
            <w:shd w:val="clear" w:color="auto" w:fill="auto"/>
            <w:tcMar>
              <w:top w:w="30" w:type="dxa"/>
              <w:left w:w="30" w:type="dxa"/>
              <w:bottom w:w="30" w:type="dxa"/>
              <w:right w:w="30" w:type="dxa"/>
            </w:tcMar>
            <w:hideMark/>
          </w:tcPr>
          <w:p w:rsidR="00985654" w:rsidRPr="00742374" w:rsidRDefault="00985654" w:rsidP="0025565D">
            <w:pPr>
              <w:spacing w:after="0" w:line="0" w:lineRule="atLeast"/>
              <w:rPr>
                <w:rFonts w:ascii="Arial" w:eastAsia="Times New Roman" w:hAnsi="Arial" w:cs="Arial"/>
                <w:bCs/>
                <w:color w:val="000000"/>
                <w:sz w:val="24"/>
                <w:szCs w:val="24"/>
                <w:bdr w:val="none" w:sz="0" w:space="0" w:color="auto" w:frame="1"/>
                <w:lang w:eastAsia="hr-HR"/>
              </w:rPr>
            </w:pPr>
            <w:r w:rsidRPr="00865968">
              <w:rPr>
                <w:rFonts w:ascii="Arial" w:eastAsia="Times New Roman" w:hAnsi="Arial" w:cs="Arial"/>
                <w:bCs/>
                <w:color w:val="000000"/>
                <w:sz w:val="24"/>
                <w:szCs w:val="24"/>
                <w:bdr w:val="none" w:sz="0" w:space="0" w:color="auto" w:frame="1"/>
                <w:lang w:eastAsia="hr-HR"/>
              </w:rPr>
              <w:t xml:space="preserve">POSOJILNICA-BANK BOROVLJE CELOVEC, </w:t>
            </w:r>
          </w:p>
          <w:p w:rsidR="00985654" w:rsidRPr="00865968" w:rsidRDefault="00985654" w:rsidP="0025565D">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bCs/>
                <w:color w:val="000000"/>
                <w:sz w:val="24"/>
                <w:szCs w:val="24"/>
                <w:bdr w:val="none" w:sz="0" w:space="0" w:color="auto" w:frame="1"/>
                <w:lang w:eastAsia="hr-HR"/>
              </w:rPr>
              <w:t>OIB: 69427775688, HAUPTPLATZ 16, A-9170 BOROVLJE/FERLACH</w:t>
            </w:r>
          </w:p>
        </w:tc>
        <w:tc>
          <w:tcPr>
            <w:tcW w:w="0" w:type="auto"/>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c>
          <w:tcPr>
            <w:tcW w:w="0" w:type="auto"/>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c>
          <w:tcPr>
            <w:tcW w:w="44" w:type="dxa"/>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c>
          <w:tcPr>
            <w:tcW w:w="20" w:type="dxa"/>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c>
          <w:tcPr>
            <w:tcW w:w="0" w:type="auto"/>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r>
    </w:tbl>
    <w:p w:rsidR="00985654" w:rsidRPr="00865968" w:rsidRDefault="00985654" w:rsidP="00985654">
      <w:pPr>
        <w:spacing w:after="0"/>
        <w:rPr>
          <w:rFonts w:ascii="Arial" w:eastAsia="Times New Roman" w:hAnsi="Arial"/>
          <w:sz w:val="24"/>
          <w:szCs w:val="28"/>
          <w:lang w:eastAsia="hr-HR"/>
        </w:rPr>
      </w:pPr>
    </w:p>
    <w:p w:rsidR="00985654" w:rsidRPr="00865968" w:rsidRDefault="00985654" w:rsidP="00985654">
      <w:pPr>
        <w:spacing w:after="0"/>
        <w:rPr>
          <w:rFonts w:ascii="Arial" w:eastAsia="Times New Roman" w:hAnsi="Arial"/>
          <w:sz w:val="24"/>
          <w:szCs w:val="28"/>
          <w:lang w:eastAsia="hr-HR"/>
        </w:rPr>
      </w:pPr>
    </w:p>
    <w:p w:rsidR="00203DA1" w:rsidRDefault="00203DA1" w:rsidP="00985654">
      <w:pPr>
        <w:spacing w:after="0"/>
        <w:rPr>
          <w:rFonts w:ascii="Arial" w:eastAsia="Times New Roman" w:hAnsi="Arial"/>
          <w:sz w:val="24"/>
          <w:szCs w:val="28"/>
          <w:lang w:eastAsia="hr-HR"/>
        </w:rPr>
      </w:pPr>
    </w:p>
    <w:p w:rsidR="00203DA1" w:rsidRDefault="00203DA1" w:rsidP="00985654">
      <w:pPr>
        <w:spacing w:after="0"/>
        <w:rPr>
          <w:rFonts w:ascii="Arial" w:eastAsia="Times New Roman" w:hAnsi="Arial"/>
          <w:sz w:val="24"/>
          <w:szCs w:val="28"/>
          <w:lang w:eastAsia="hr-HR"/>
        </w:rPr>
      </w:pPr>
    </w:p>
    <w:p w:rsidR="00203DA1" w:rsidRDefault="00203DA1" w:rsidP="00985654">
      <w:pPr>
        <w:spacing w:after="0"/>
        <w:rPr>
          <w:rFonts w:ascii="Arial" w:eastAsia="Times New Roman" w:hAnsi="Arial"/>
          <w:sz w:val="24"/>
          <w:szCs w:val="28"/>
          <w:lang w:eastAsia="hr-HR"/>
        </w:rPr>
      </w:pPr>
    </w:p>
    <w:p w:rsidR="00203DA1" w:rsidRDefault="00203DA1" w:rsidP="00985654">
      <w:pPr>
        <w:spacing w:after="0"/>
        <w:rPr>
          <w:rFonts w:ascii="Arial" w:eastAsia="Times New Roman" w:hAnsi="Arial"/>
          <w:sz w:val="24"/>
          <w:szCs w:val="28"/>
          <w:lang w:eastAsia="hr-HR"/>
        </w:rPr>
      </w:pPr>
    </w:p>
    <w:p w:rsidR="00985654" w:rsidRPr="00865968" w:rsidRDefault="00985654" w:rsidP="00985654">
      <w:pPr>
        <w:spacing w:after="0"/>
        <w:rPr>
          <w:rFonts w:ascii="Arial" w:eastAsia="Times New Roman" w:hAnsi="Arial"/>
          <w:sz w:val="24"/>
          <w:szCs w:val="28"/>
          <w:lang w:eastAsia="hr-HR"/>
        </w:rPr>
      </w:pPr>
      <w:r w:rsidRPr="00865968">
        <w:rPr>
          <w:rFonts w:ascii="Arial" w:eastAsia="Times New Roman" w:hAnsi="Arial"/>
          <w:sz w:val="24"/>
          <w:szCs w:val="28"/>
          <w:lang w:eastAsia="hr-HR"/>
        </w:rPr>
        <w:t>2.</w:t>
      </w:r>
    </w:p>
    <w:tbl>
      <w:tblPr>
        <w:tblW w:w="9364" w:type="dxa"/>
        <w:shd w:val="clear" w:color="auto" w:fill="FFFFFF"/>
        <w:tblCellMar>
          <w:left w:w="0" w:type="dxa"/>
          <w:right w:w="0" w:type="dxa"/>
        </w:tblCellMar>
        <w:tblLook w:val="04A0" w:firstRow="1" w:lastRow="0" w:firstColumn="1" w:lastColumn="0" w:noHBand="0" w:noVBand="1"/>
      </w:tblPr>
      <w:tblGrid>
        <w:gridCol w:w="32"/>
        <w:gridCol w:w="9101"/>
        <w:gridCol w:w="33"/>
        <w:gridCol w:w="33"/>
        <w:gridCol w:w="66"/>
        <w:gridCol w:w="70"/>
        <w:gridCol w:w="14"/>
        <w:gridCol w:w="9"/>
        <w:gridCol w:w="6"/>
      </w:tblGrid>
      <w:tr w:rsidR="00985654" w:rsidRPr="00865968" w:rsidTr="0025565D">
        <w:trPr>
          <w:gridAfter w:val="2"/>
          <w:wAfter w:w="27" w:type="dxa"/>
          <w:trHeight w:val="1770"/>
        </w:trPr>
        <w:tc>
          <w:tcPr>
            <w:tcW w:w="0" w:type="auto"/>
            <w:gridSpan w:val="3"/>
            <w:tcBorders>
              <w:top w:val="nil"/>
              <w:left w:val="nil"/>
              <w:bottom w:val="nil"/>
              <w:right w:val="nil"/>
            </w:tcBorders>
            <w:shd w:val="clear" w:color="auto" w:fill="auto"/>
            <w:tcMar>
              <w:top w:w="30" w:type="dxa"/>
              <w:left w:w="30" w:type="dxa"/>
              <w:bottom w:w="30" w:type="dxa"/>
              <w:right w:w="30" w:type="dxa"/>
            </w:tcMar>
            <w:hideMark/>
          </w:tcPr>
          <w:p w:rsidR="00985654" w:rsidRPr="00865968" w:rsidRDefault="00985654" w:rsidP="00BD4C58">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Zaprimljeno 07.12.2012. broj Z-3441/12</w:t>
            </w:r>
            <w:r w:rsidRPr="00865968">
              <w:rPr>
                <w:rFonts w:ascii="Arial" w:eastAsia="Times New Roman" w:hAnsi="Arial" w:cs="Arial"/>
                <w:color w:val="000000"/>
                <w:sz w:val="24"/>
                <w:szCs w:val="24"/>
                <w:bdr w:val="none" w:sz="0" w:space="0" w:color="auto" w:frame="1"/>
                <w:lang w:eastAsia="hr-HR"/>
              </w:rPr>
              <w:br/>
              <w:t>Na temelju pravomoćnog rješenja o osiguranju ovog suda od 30. studenog 2012. broj Ovr- 1682/12 uknjižuje se pravo zaloga na nekretnine u A radi osiguranja novčane tražbine u iznosu od 936.906,43 kuna sa zakonskim zateznim kamatama koje teku na iznos od 828.700,76 kn kuna po stopi određenoj čl. 29 st. 2 Zakona o obveznim odnoosima koja se određuje za svako polugodište uvećanjem eskontne stope HNB koja je vrijedila zadnjeg dana polugodišta koje je prethodilo tekućem polugodištu za 5 postotnih poena od 12. listopada 2012. pa do isplate i radi osiguranja naplate troškova ovog postupka u iznosu od 9.370,00 sa zakonskim zateznim kamatama od 30. studenog 2012 pa do namirenja za korist:</w:t>
            </w:r>
          </w:p>
        </w:tc>
        <w:tc>
          <w:tcPr>
            <w:tcW w:w="0" w:type="auto"/>
            <w:gridSpan w:val="2"/>
            <w:tcBorders>
              <w:top w:val="nil"/>
              <w:left w:val="nil"/>
              <w:bottom w:val="nil"/>
              <w:right w:val="nil"/>
            </w:tcBorders>
            <w:shd w:val="clear" w:color="auto" w:fill="auto"/>
            <w:tcMar>
              <w:top w:w="30" w:type="dxa"/>
              <w:left w:w="30" w:type="dxa"/>
              <w:bottom w:w="30" w:type="dxa"/>
              <w:right w:w="30" w:type="dxa"/>
            </w:tcMar>
            <w:hideMark/>
          </w:tcPr>
          <w:p w:rsidR="00985654" w:rsidRPr="00865968" w:rsidRDefault="00985654" w:rsidP="0025565D">
            <w:pPr>
              <w:spacing w:after="0" w:line="0" w:lineRule="atLeast"/>
              <w:rPr>
                <w:rFonts w:ascii="Arial" w:eastAsia="Times New Roman" w:hAnsi="Arial" w:cs="Arial"/>
                <w:color w:val="333333"/>
                <w:sz w:val="24"/>
                <w:szCs w:val="24"/>
                <w:lang w:eastAsia="hr-HR"/>
              </w:rPr>
            </w:pPr>
          </w:p>
        </w:tc>
        <w:tc>
          <w:tcPr>
            <w:tcW w:w="81" w:type="dxa"/>
            <w:tcBorders>
              <w:top w:val="nil"/>
              <w:left w:val="nil"/>
              <w:bottom w:val="nil"/>
              <w:right w:val="single" w:sz="6" w:space="0" w:color="000000"/>
            </w:tcBorders>
            <w:shd w:val="clear" w:color="auto" w:fill="auto"/>
            <w:tcMar>
              <w:top w:w="30" w:type="dxa"/>
              <w:left w:w="30" w:type="dxa"/>
              <w:bottom w:w="30" w:type="dxa"/>
              <w:right w:w="30" w:type="dxa"/>
            </w:tcMar>
            <w:hideMark/>
          </w:tcPr>
          <w:p w:rsidR="00985654" w:rsidRPr="00865968" w:rsidRDefault="00985654" w:rsidP="0025565D">
            <w:pPr>
              <w:spacing w:after="0" w:line="269" w:lineRule="atLeast"/>
              <w:rPr>
                <w:rFonts w:ascii="Arial" w:eastAsia="Times New Roman" w:hAnsi="Arial" w:cs="Arial"/>
                <w:color w:val="333333"/>
                <w:sz w:val="24"/>
                <w:szCs w:val="24"/>
                <w:lang w:eastAsia="hr-HR"/>
              </w:rPr>
            </w:pPr>
          </w:p>
        </w:tc>
        <w:tc>
          <w:tcPr>
            <w:tcW w:w="15" w:type="dxa"/>
            <w:tcBorders>
              <w:top w:val="nil"/>
              <w:left w:val="nil"/>
              <w:bottom w:val="nil"/>
              <w:right w:val="nil"/>
            </w:tcBorders>
            <w:shd w:val="clear" w:color="auto" w:fill="auto"/>
            <w:hideMark/>
          </w:tcPr>
          <w:p w:rsidR="00985654" w:rsidRPr="00865968" w:rsidRDefault="00985654" w:rsidP="0025565D">
            <w:pPr>
              <w:spacing w:after="0" w:line="269" w:lineRule="atLeast"/>
              <w:rPr>
                <w:rFonts w:ascii="Arial" w:eastAsia="Times New Roman" w:hAnsi="Arial" w:cs="Arial"/>
                <w:color w:val="333333"/>
                <w:sz w:val="24"/>
                <w:szCs w:val="24"/>
                <w:lang w:eastAsia="hr-HR"/>
              </w:rPr>
            </w:pPr>
          </w:p>
        </w:tc>
      </w:tr>
      <w:tr w:rsidR="00985654" w:rsidRPr="00865968" w:rsidTr="0025565D">
        <w:tc>
          <w:tcPr>
            <w:tcW w:w="20" w:type="dxa"/>
            <w:tcBorders>
              <w:top w:val="nil"/>
              <w:left w:val="nil"/>
              <w:bottom w:val="nil"/>
              <w:right w:val="nil"/>
            </w:tcBorders>
            <w:shd w:val="clear" w:color="auto" w:fill="auto"/>
            <w:hideMark/>
          </w:tcPr>
          <w:p w:rsidR="00985654" w:rsidRPr="00865968" w:rsidRDefault="00985654" w:rsidP="0025565D">
            <w:pPr>
              <w:spacing w:after="0" w:line="269" w:lineRule="atLeast"/>
              <w:rPr>
                <w:rFonts w:ascii="Arial" w:eastAsia="Times New Roman" w:hAnsi="Arial" w:cs="Arial"/>
                <w:color w:val="333333"/>
                <w:sz w:val="24"/>
                <w:szCs w:val="24"/>
                <w:lang w:eastAsia="hr-HR"/>
              </w:rPr>
            </w:pPr>
          </w:p>
        </w:tc>
        <w:tc>
          <w:tcPr>
            <w:tcW w:w="7281" w:type="dxa"/>
            <w:tcBorders>
              <w:top w:val="nil"/>
              <w:left w:val="single" w:sz="6" w:space="0" w:color="000000"/>
              <w:bottom w:val="nil"/>
              <w:right w:val="nil"/>
            </w:tcBorders>
            <w:shd w:val="clear" w:color="auto" w:fill="auto"/>
            <w:tcMar>
              <w:top w:w="30" w:type="dxa"/>
              <w:left w:w="30" w:type="dxa"/>
              <w:bottom w:w="30" w:type="dxa"/>
              <w:right w:w="30" w:type="dxa"/>
            </w:tcMar>
            <w:hideMark/>
          </w:tcPr>
          <w:p w:rsidR="00985654" w:rsidRPr="00742374" w:rsidRDefault="00985654" w:rsidP="0025565D">
            <w:pPr>
              <w:spacing w:after="0" w:line="269" w:lineRule="atLeast"/>
              <w:rPr>
                <w:rFonts w:ascii="Arial" w:eastAsia="Times New Roman" w:hAnsi="Arial" w:cs="Arial"/>
                <w:bCs/>
                <w:color w:val="000000"/>
                <w:sz w:val="24"/>
                <w:szCs w:val="24"/>
                <w:bdr w:val="none" w:sz="0" w:space="0" w:color="auto" w:frame="1"/>
                <w:lang w:eastAsia="hr-HR"/>
              </w:rPr>
            </w:pPr>
            <w:r>
              <w:rPr>
                <w:rFonts w:ascii="Arial" w:eastAsia="Times New Roman" w:hAnsi="Arial" w:cs="Arial"/>
                <w:b/>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REPUBLIKA</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 xml:space="preserve">HRVATSKA </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MINISTARSTVO</w:t>
            </w:r>
            <w:r w:rsidRPr="00742374">
              <w:rPr>
                <w:rFonts w:ascii="Arial" w:eastAsia="Times New Roman" w:hAnsi="Arial" w:cs="Arial"/>
                <w:bCs/>
                <w:color w:val="000000"/>
                <w:sz w:val="24"/>
                <w:szCs w:val="24"/>
                <w:bdr w:val="none" w:sz="0" w:space="0" w:color="auto" w:frame="1"/>
                <w:lang w:eastAsia="hr-HR"/>
              </w:rPr>
              <w:t xml:space="preserve"> FINANCI</w:t>
            </w:r>
            <w:r w:rsidRPr="00865968">
              <w:rPr>
                <w:rFonts w:ascii="Arial" w:eastAsia="Times New Roman" w:hAnsi="Arial" w:cs="Arial"/>
                <w:bCs/>
                <w:color w:val="000000"/>
                <w:sz w:val="24"/>
                <w:szCs w:val="24"/>
                <w:bdr w:val="none" w:sz="0" w:space="0" w:color="auto" w:frame="1"/>
                <w:lang w:eastAsia="hr-HR"/>
              </w:rPr>
              <w:t>JA</w:t>
            </w:r>
          </w:p>
          <w:p w:rsidR="00985654" w:rsidRPr="00865968" w:rsidRDefault="00985654" w:rsidP="0025565D">
            <w:pPr>
              <w:spacing w:after="0" w:line="269" w:lineRule="atLeast"/>
              <w:rPr>
                <w:rFonts w:ascii="Arial" w:eastAsia="Times New Roman" w:hAnsi="Arial" w:cs="Arial"/>
                <w:color w:val="333333"/>
                <w:sz w:val="24"/>
                <w:szCs w:val="24"/>
                <w:lang w:eastAsia="hr-HR"/>
              </w:rPr>
            </w:pP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POREZNA</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UPRAVA</w:t>
            </w:r>
          </w:p>
        </w:tc>
        <w:tc>
          <w:tcPr>
            <w:tcW w:w="0" w:type="auto"/>
            <w:gridSpan w:val="2"/>
            <w:tcBorders>
              <w:top w:val="nil"/>
              <w:left w:val="nil"/>
              <w:bottom w:val="nil"/>
              <w:right w:val="nil"/>
            </w:tcBorders>
            <w:shd w:val="clear" w:color="auto" w:fill="auto"/>
            <w:tcMar>
              <w:top w:w="30" w:type="dxa"/>
              <w:left w:w="30" w:type="dxa"/>
              <w:bottom w:w="30" w:type="dxa"/>
              <w:right w:w="30" w:type="dxa"/>
            </w:tcMar>
          </w:tcPr>
          <w:p w:rsidR="00985654" w:rsidRPr="00865968" w:rsidRDefault="00985654" w:rsidP="0025565D">
            <w:pPr>
              <w:spacing w:after="0" w:line="0" w:lineRule="atLeast"/>
              <w:rPr>
                <w:rFonts w:ascii="Arial" w:eastAsia="Times New Roman" w:hAnsi="Arial" w:cs="Arial"/>
                <w:color w:val="333333"/>
                <w:sz w:val="24"/>
                <w:szCs w:val="24"/>
                <w:lang w:eastAsia="hr-HR"/>
              </w:rPr>
            </w:pPr>
          </w:p>
        </w:tc>
        <w:tc>
          <w:tcPr>
            <w:tcW w:w="0" w:type="auto"/>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c>
          <w:tcPr>
            <w:tcW w:w="81" w:type="dxa"/>
            <w:shd w:val="clear" w:color="auto" w:fill="FFFFFF"/>
            <w:hideMark/>
          </w:tcPr>
          <w:p w:rsidR="00985654" w:rsidRDefault="00985654" w:rsidP="0025565D">
            <w:pPr>
              <w:spacing w:after="0"/>
              <w:rPr>
                <w:rFonts w:ascii="Arial" w:eastAsia="Times New Roman" w:hAnsi="Arial" w:cs="Arial"/>
                <w:sz w:val="24"/>
                <w:szCs w:val="24"/>
                <w:lang w:eastAsia="hr-HR"/>
              </w:rPr>
            </w:pPr>
          </w:p>
          <w:p w:rsidR="00985654" w:rsidRPr="00865968" w:rsidRDefault="00985654" w:rsidP="0025565D">
            <w:pPr>
              <w:spacing w:after="0"/>
              <w:rPr>
                <w:rFonts w:ascii="Arial" w:eastAsia="Times New Roman" w:hAnsi="Arial" w:cs="Arial"/>
                <w:sz w:val="24"/>
                <w:szCs w:val="24"/>
                <w:lang w:eastAsia="hr-HR"/>
              </w:rPr>
            </w:pPr>
          </w:p>
        </w:tc>
        <w:tc>
          <w:tcPr>
            <w:tcW w:w="15" w:type="dxa"/>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c>
          <w:tcPr>
            <w:tcW w:w="20" w:type="dxa"/>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c>
          <w:tcPr>
            <w:tcW w:w="7" w:type="dxa"/>
            <w:shd w:val="clear" w:color="auto" w:fill="FFFFFF"/>
            <w:hideMark/>
          </w:tcPr>
          <w:p w:rsidR="00985654" w:rsidRPr="00865968" w:rsidRDefault="00985654" w:rsidP="0025565D">
            <w:pPr>
              <w:spacing w:after="0"/>
              <w:rPr>
                <w:rFonts w:ascii="Arial" w:eastAsia="Times New Roman" w:hAnsi="Arial" w:cs="Arial"/>
                <w:sz w:val="24"/>
                <w:szCs w:val="24"/>
                <w:lang w:eastAsia="hr-HR"/>
              </w:rPr>
            </w:pPr>
          </w:p>
        </w:tc>
      </w:tr>
    </w:tbl>
    <w:p w:rsidR="00865968" w:rsidRDefault="00865968" w:rsidP="00742374">
      <w:pPr>
        <w:spacing w:after="0"/>
        <w:rPr>
          <w:rFonts w:ascii="Arial" w:eastAsia="Times New Roman" w:hAnsi="Arial"/>
          <w:b/>
          <w:sz w:val="24"/>
          <w:szCs w:val="28"/>
          <w:lang w:eastAsia="hr-HR"/>
        </w:rPr>
      </w:pPr>
    </w:p>
    <w:p w:rsidR="00BD4C58" w:rsidRPr="00865968" w:rsidRDefault="00BD4C58" w:rsidP="00742374">
      <w:pPr>
        <w:spacing w:after="0"/>
        <w:rPr>
          <w:rFonts w:ascii="Arial" w:eastAsia="Times New Roman" w:hAnsi="Arial"/>
          <w:b/>
          <w:sz w:val="24"/>
          <w:szCs w:val="28"/>
          <w:lang w:eastAsia="hr-HR"/>
        </w:rPr>
      </w:pPr>
    </w:p>
    <w:p w:rsidR="00865968" w:rsidRPr="00865968" w:rsidRDefault="00865968" w:rsidP="00865968">
      <w:pPr>
        <w:spacing w:after="0"/>
        <w:ind w:firstLine="708"/>
        <w:rPr>
          <w:rFonts w:ascii="Arial" w:eastAsia="Times New Roman" w:hAnsi="Arial"/>
          <w:b/>
          <w:sz w:val="24"/>
          <w:szCs w:val="28"/>
          <w:lang w:eastAsia="hr-HR"/>
        </w:rPr>
      </w:pPr>
      <w:r w:rsidRPr="00865968">
        <w:rPr>
          <w:rFonts w:ascii="Arial" w:eastAsia="Times New Roman" w:hAnsi="Arial" w:cs="Arial"/>
          <w:b/>
          <w:sz w:val="24"/>
          <w:szCs w:val="28"/>
          <w:lang w:eastAsia="hr-HR"/>
        </w:rPr>
        <w:t>●</w:t>
      </w:r>
      <w:r w:rsidRPr="00865968">
        <w:rPr>
          <w:rFonts w:ascii="Arial" w:eastAsia="Times New Roman" w:hAnsi="Arial"/>
          <w:b/>
          <w:sz w:val="24"/>
          <w:szCs w:val="28"/>
          <w:lang w:eastAsia="hr-HR"/>
        </w:rPr>
        <w:t xml:space="preserve"> </w:t>
      </w:r>
      <w:r w:rsidR="00B25245">
        <w:rPr>
          <w:rFonts w:ascii="Arial" w:eastAsia="Times New Roman" w:hAnsi="Arial"/>
          <w:b/>
          <w:sz w:val="24"/>
          <w:szCs w:val="28"/>
          <w:lang w:eastAsia="hr-HR"/>
        </w:rPr>
        <w:t>4.1.</w:t>
      </w:r>
      <w:r w:rsidR="00985654">
        <w:rPr>
          <w:rFonts w:ascii="Arial" w:eastAsia="Times New Roman" w:hAnsi="Arial"/>
          <w:b/>
          <w:sz w:val="24"/>
          <w:szCs w:val="28"/>
          <w:lang w:eastAsia="hr-HR"/>
        </w:rPr>
        <w:t>3</w:t>
      </w:r>
      <w:r w:rsidRPr="00865968">
        <w:rPr>
          <w:rFonts w:ascii="Arial" w:eastAsia="Times New Roman" w:hAnsi="Arial"/>
          <w:b/>
          <w:sz w:val="24"/>
          <w:szCs w:val="28"/>
          <w:lang w:eastAsia="hr-HR"/>
        </w:rPr>
        <w:t>.  kuća s dvorom Mala Gorica, Samobor</w:t>
      </w:r>
    </w:p>
    <w:p w:rsidR="00865968" w:rsidRPr="00865968" w:rsidRDefault="00865968" w:rsidP="00865968">
      <w:pPr>
        <w:spacing w:after="0"/>
        <w:ind w:firstLine="708"/>
        <w:rPr>
          <w:rFonts w:ascii="Arial" w:eastAsia="Times New Roman" w:hAnsi="Arial"/>
          <w:sz w:val="24"/>
          <w:szCs w:val="28"/>
          <w:lang w:eastAsia="hr-HR"/>
        </w:rPr>
      </w:pPr>
      <w:r w:rsidRPr="00865968">
        <w:rPr>
          <w:rFonts w:ascii="Arial" w:eastAsia="Times New Roman" w:hAnsi="Arial"/>
          <w:sz w:val="24"/>
          <w:szCs w:val="28"/>
          <w:lang w:eastAsia="hr-HR"/>
        </w:rPr>
        <w:t>Kuća s dvorom Mala Gorica, Samobor, upisana je u zemljišne knjige Zemljišnoknjižnog odjela  Samobor, k.o. 337722 Mala Gorica, z.k.uložak 482, k.č.482, dvorišta i kuća kbr.15 Augusta šenoe odvojak,  ukupno 1.108m</w:t>
      </w:r>
      <w:r w:rsidRPr="00865968">
        <w:rPr>
          <w:rFonts w:ascii="Arial" w:eastAsia="Times New Roman" w:hAnsi="Arial" w:cs="Arial"/>
          <w:sz w:val="24"/>
          <w:szCs w:val="28"/>
          <w:lang w:eastAsia="hr-HR"/>
        </w:rPr>
        <w:t>²</w:t>
      </w:r>
      <w:r w:rsidRPr="00865968">
        <w:rPr>
          <w:rFonts w:ascii="Arial" w:eastAsia="Times New Roman" w:hAnsi="Arial"/>
          <w:sz w:val="24"/>
          <w:szCs w:val="28"/>
          <w:lang w:eastAsia="hr-HR"/>
        </w:rPr>
        <w:t>.</w:t>
      </w: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ab/>
      </w: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Na nekretnini su upisani slijedeći tereti:</w:t>
      </w: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1.</w:t>
      </w:r>
    </w:p>
    <w:tbl>
      <w:tblPr>
        <w:tblW w:w="9505" w:type="dxa"/>
        <w:shd w:val="clear" w:color="auto" w:fill="FFFFFF"/>
        <w:tblLayout w:type="fixed"/>
        <w:tblCellMar>
          <w:left w:w="0" w:type="dxa"/>
          <w:right w:w="0" w:type="dxa"/>
        </w:tblCellMar>
        <w:tblLook w:val="04A0" w:firstRow="1" w:lastRow="0" w:firstColumn="1" w:lastColumn="0" w:noHBand="0" w:noVBand="1"/>
      </w:tblPr>
      <w:tblGrid>
        <w:gridCol w:w="154"/>
        <w:gridCol w:w="6905"/>
        <w:gridCol w:w="1086"/>
        <w:gridCol w:w="1086"/>
        <w:gridCol w:w="133"/>
        <w:gridCol w:w="20"/>
        <w:gridCol w:w="20"/>
        <w:gridCol w:w="20"/>
        <w:gridCol w:w="20"/>
        <w:gridCol w:w="33"/>
        <w:gridCol w:w="28"/>
      </w:tblGrid>
      <w:tr w:rsidR="00B25245" w:rsidRPr="00865968" w:rsidTr="00B25245">
        <w:trPr>
          <w:trHeight w:val="2115"/>
        </w:trPr>
        <w:tc>
          <w:tcPr>
            <w:tcW w:w="8185" w:type="dxa"/>
            <w:gridSpan w:val="3"/>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Temeljem zapisnika broj Z-1810/2011/513 prenosi se slijedeći upis: Zaprimljeno 11.09.2008. broj Z-4465/08.</w:t>
            </w:r>
            <w:r w:rsidRPr="00865968">
              <w:rPr>
                <w:rFonts w:ascii="Arial" w:eastAsia="Times New Roman" w:hAnsi="Arial" w:cs="Arial"/>
                <w:color w:val="000000"/>
                <w:sz w:val="24"/>
                <w:szCs w:val="24"/>
                <w:bdr w:val="none" w:sz="0" w:space="0" w:color="auto" w:frame="1"/>
                <w:lang w:eastAsia="hr-HR"/>
              </w:rPr>
              <w:br/>
            </w:r>
            <w:r w:rsidRPr="00865968">
              <w:rPr>
                <w:rFonts w:ascii="Arial" w:eastAsia="Times New Roman" w:hAnsi="Arial" w:cs="Arial"/>
                <w:color w:val="000000"/>
                <w:sz w:val="24"/>
                <w:szCs w:val="24"/>
                <w:bdr w:val="none" w:sz="0" w:space="0" w:color="auto" w:frame="1"/>
                <w:lang w:eastAsia="hr-HR"/>
              </w:rPr>
              <w:br/>
              <w:t>Temeljem Sporazuma o osiguranju br. 08038010035 stjecanjem založnog prava na nekretnini od 5. rujna, 2008.g., javnobilježnički solemniziranog, uknjižuje se založno pravo na nekretn. upis. u A za iznos kunske protuvrijednosti CHF 470.000,00 po srednjem tečaju vjerovnika važećem na dan dospijeća, s redovnom kamatom za odobreni kredit u visini jednomjesečnog LIBOR-a za CHF uvećanog za maržu od 4,5 p.p. godišnje, kamatna marža promjenjiva, sukladno Odluci vjerovnika, sa zakonskom zateznom kamatom određenom za odnose iz trgovačkih ugovora koja u trenutku sklapanja ovog sporazuma iznosi 17% godišnje, promjenjiva, te s ostalim pripadajućim kamatama, naknadama i eventualnim troškovima, sukladno Sporazumu o osiguranju, za korist:</w:t>
            </w:r>
          </w:p>
        </w:tc>
        <w:tc>
          <w:tcPr>
            <w:tcW w:w="1225" w:type="dxa"/>
            <w:gridSpan w:val="2"/>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80" w:type="dxa"/>
            <w:gridSpan w:val="5"/>
            <w:tcBorders>
              <w:top w:val="nil"/>
              <w:left w:val="nil"/>
              <w:bottom w:val="nil"/>
              <w:right w:val="single" w:sz="6" w:space="0" w:color="000000"/>
            </w:tcBorders>
            <w:shd w:val="clear" w:color="auto" w:fill="auto"/>
            <w:tcMar>
              <w:top w:w="30" w:type="dxa"/>
              <w:left w:w="30" w:type="dxa"/>
              <w:bottom w:w="30" w:type="dxa"/>
              <w:right w:w="30" w:type="dxa"/>
            </w:tcMar>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15"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B25245" w:rsidRPr="00742374" w:rsidTr="00B25245">
        <w:trPr>
          <w:gridAfter w:val="2"/>
          <w:wAfter w:w="48" w:type="dxa"/>
        </w:trPr>
        <w:tc>
          <w:tcPr>
            <w:tcW w:w="155"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6939" w:type="dxa"/>
            <w:tcBorders>
              <w:top w:val="nil"/>
              <w:left w:val="single" w:sz="6" w:space="0" w:color="000000"/>
              <w:bottom w:val="nil"/>
              <w:right w:val="nil"/>
            </w:tcBorders>
            <w:shd w:val="clear" w:color="auto" w:fill="auto"/>
            <w:tcMar>
              <w:top w:w="30" w:type="dxa"/>
              <w:left w:w="30" w:type="dxa"/>
              <w:bottom w:w="30" w:type="dxa"/>
              <w:right w:w="30" w:type="dxa"/>
            </w:tcMar>
            <w:hideMark/>
          </w:tcPr>
          <w:p w:rsidR="00865968" w:rsidRPr="00742374" w:rsidRDefault="00B25245" w:rsidP="00865968">
            <w:pPr>
              <w:spacing w:after="0" w:line="269" w:lineRule="atLeast"/>
              <w:rPr>
                <w:rFonts w:ascii="Arial" w:eastAsia="Times New Roman" w:hAnsi="Arial" w:cs="Arial"/>
                <w:bCs/>
                <w:color w:val="000000"/>
                <w:sz w:val="24"/>
                <w:szCs w:val="24"/>
                <w:bdr w:val="none" w:sz="0" w:space="0" w:color="auto" w:frame="1"/>
                <w:lang w:eastAsia="hr-HR"/>
              </w:rPr>
            </w:pPr>
            <w:r w:rsidRPr="00865968">
              <w:rPr>
                <w:rFonts w:ascii="Arial" w:eastAsia="Times New Roman" w:hAnsi="Arial" w:cs="Arial"/>
                <w:bCs/>
                <w:color w:val="000000"/>
                <w:sz w:val="24"/>
                <w:szCs w:val="24"/>
                <w:bdr w:val="none" w:sz="0" w:space="0" w:color="auto" w:frame="1"/>
                <w:lang w:eastAsia="hr-HR"/>
              </w:rPr>
              <w:t>RAIFFEISENBANK</w:t>
            </w:r>
            <w:r w:rsidRPr="00742374">
              <w:rPr>
                <w:rFonts w:ascii="Arial" w:eastAsia="Times New Roman" w:hAnsi="Arial" w:cs="Arial"/>
                <w:bCs/>
                <w:color w:val="000000"/>
                <w:sz w:val="24"/>
                <w:szCs w:val="24"/>
                <w:bdr w:val="none" w:sz="0" w:space="0" w:color="auto" w:frame="1"/>
                <w:lang w:eastAsia="hr-HR"/>
              </w:rPr>
              <w:t xml:space="preserve"> AUSTRIA d.d.</w:t>
            </w:r>
          </w:p>
          <w:p w:rsidR="00B25245" w:rsidRPr="00742374" w:rsidRDefault="00B25245" w:rsidP="00865968">
            <w:pPr>
              <w:spacing w:after="0" w:line="269" w:lineRule="atLeast"/>
              <w:rPr>
                <w:rFonts w:ascii="Arial" w:eastAsia="Times New Roman" w:hAnsi="Arial" w:cs="Arial"/>
                <w:bCs/>
                <w:color w:val="000000"/>
                <w:sz w:val="24"/>
                <w:szCs w:val="24"/>
                <w:bdr w:val="none" w:sz="0" w:space="0" w:color="auto" w:frame="1"/>
                <w:lang w:eastAsia="hr-HR"/>
              </w:rPr>
            </w:pPr>
            <w:r w:rsidRPr="00742374">
              <w:rPr>
                <w:rFonts w:ascii="Arial" w:eastAsia="Times New Roman" w:hAnsi="Arial" w:cs="Arial"/>
                <w:bCs/>
                <w:color w:val="000000"/>
                <w:sz w:val="24"/>
                <w:szCs w:val="24"/>
                <w:bdr w:val="none" w:sz="0" w:space="0" w:color="auto" w:frame="1"/>
                <w:lang w:eastAsia="hr-HR"/>
              </w:rPr>
              <w:t>PODRUŽNICA SAMOBOR, PERKOVČEVA 36, SAMOBOR</w:t>
            </w:r>
          </w:p>
          <w:p w:rsidR="00B25245" w:rsidRPr="00865968" w:rsidRDefault="00B25245" w:rsidP="00865968">
            <w:pPr>
              <w:spacing w:after="0" w:line="269" w:lineRule="atLeast"/>
              <w:rPr>
                <w:rFonts w:ascii="Arial" w:eastAsia="Times New Roman" w:hAnsi="Arial" w:cs="Arial"/>
                <w:color w:val="333333"/>
                <w:sz w:val="24"/>
                <w:szCs w:val="24"/>
                <w:lang w:eastAsia="hr-HR"/>
              </w:rPr>
            </w:pPr>
            <w:r w:rsidRPr="00742374">
              <w:rPr>
                <w:rFonts w:ascii="Arial" w:eastAsia="Times New Roman" w:hAnsi="Arial" w:cs="Arial"/>
                <w:bCs/>
                <w:color w:val="000000"/>
                <w:sz w:val="24"/>
                <w:szCs w:val="24"/>
                <w:bdr w:val="none" w:sz="0" w:space="0" w:color="auto" w:frame="1"/>
                <w:lang w:eastAsia="hr-HR"/>
              </w:rPr>
              <w:t>SJEDIŠTE OSNIVAČA: ZAGREB, PETRINJSKA 59</w:t>
            </w:r>
          </w:p>
        </w:tc>
        <w:tc>
          <w:tcPr>
            <w:tcW w:w="2182" w:type="dxa"/>
            <w:gridSpan w:val="2"/>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742374">
            <w:pPr>
              <w:spacing w:after="0" w:line="0" w:lineRule="atLeast"/>
              <w:rPr>
                <w:rFonts w:ascii="Arial" w:eastAsia="Times New Roman" w:hAnsi="Arial" w:cs="Arial"/>
                <w:color w:val="333333"/>
                <w:sz w:val="24"/>
                <w:szCs w:val="24"/>
                <w:lang w:eastAsia="hr-HR"/>
              </w:rPr>
            </w:pPr>
          </w:p>
        </w:tc>
        <w:tc>
          <w:tcPr>
            <w:tcW w:w="134"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20"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15"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6"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6" w:type="dxa"/>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r>
    </w:tbl>
    <w:p w:rsidR="00742374" w:rsidRDefault="00742374" w:rsidP="00865968">
      <w:pPr>
        <w:spacing w:after="0"/>
        <w:rPr>
          <w:rFonts w:ascii="Arial" w:eastAsia="Times New Roman" w:hAnsi="Arial"/>
          <w:sz w:val="24"/>
          <w:szCs w:val="28"/>
          <w:lang w:eastAsia="hr-HR"/>
        </w:rPr>
      </w:pPr>
    </w:p>
    <w:p w:rsidR="00742374" w:rsidRDefault="00742374" w:rsidP="00865968">
      <w:pPr>
        <w:spacing w:after="0"/>
        <w:rPr>
          <w:rFonts w:ascii="Arial" w:eastAsia="Times New Roman" w:hAnsi="Arial"/>
          <w:sz w:val="24"/>
          <w:szCs w:val="28"/>
          <w:lang w:eastAsia="hr-HR"/>
        </w:rPr>
      </w:pPr>
    </w:p>
    <w:p w:rsidR="00742374" w:rsidRDefault="00742374" w:rsidP="00865968">
      <w:pPr>
        <w:spacing w:after="0"/>
        <w:rPr>
          <w:rFonts w:ascii="Arial" w:eastAsia="Times New Roman" w:hAnsi="Arial"/>
          <w:sz w:val="24"/>
          <w:szCs w:val="28"/>
          <w:lang w:eastAsia="hr-HR"/>
        </w:rPr>
      </w:pPr>
    </w:p>
    <w:p w:rsidR="00742374" w:rsidRDefault="00742374" w:rsidP="00865968">
      <w:pPr>
        <w:spacing w:after="0"/>
        <w:rPr>
          <w:rFonts w:ascii="Arial" w:eastAsia="Times New Roman" w:hAnsi="Arial"/>
          <w:sz w:val="24"/>
          <w:szCs w:val="28"/>
          <w:lang w:eastAsia="hr-HR"/>
        </w:rPr>
      </w:pPr>
    </w:p>
    <w:p w:rsidR="00742374" w:rsidRPr="00742374" w:rsidRDefault="00742374" w:rsidP="00865968">
      <w:pPr>
        <w:spacing w:after="0"/>
        <w:rPr>
          <w:rFonts w:ascii="Arial" w:eastAsia="Times New Roman" w:hAnsi="Arial"/>
          <w:sz w:val="24"/>
          <w:szCs w:val="28"/>
          <w:lang w:eastAsia="hr-HR"/>
        </w:rPr>
      </w:pPr>
    </w:p>
    <w:p w:rsidR="00BD4C58" w:rsidRDefault="00BD4C58" w:rsidP="00865968">
      <w:pPr>
        <w:spacing w:after="0"/>
        <w:rPr>
          <w:rFonts w:ascii="Arial" w:eastAsia="Times New Roman" w:hAnsi="Arial"/>
          <w:sz w:val="24"/>
          <w:szCs w:val="28"/>
          <w:lang w:eastAsia="hr-HR"/>
        </w:rPr>
      </w:pPr>
    </w:p>
    <w:p w:rsidR="00BD4C58" w:rsidRDefault="00BD4C58" w:rsidP="00865968">
      <w:pPr>
        <w:spacing w:after="0"/>
        <w:rPr>
          <w:rFonts w:ascii="Arial" w:eastAsia="Times New Roman" w:hAnsi="Arial"/>
          <w:sz w:val="24"/>
          <w:szCs w:val="28"/>
          <w:lang w:eastAsia="hr-HR"/>
        </w:rPr>
      </w:pPr>
    </w:p>
    <w:p w:rsidR="00BD4C58" w:rsidRDefault="00BD4C58" w:rsidP="00865968">
      <w:pPr>
        <w:spacing w:after="0"/>
        <w:rPr>
          <w:rFonts w:ascii="Arial" w:eastAsia="Times New Roman" w:hAnsi="Arial"/>
          <w:sz w:val="24"/>
          <w:szCs w:val="28"/>
          <w:lang w:eastAsia="hr-HR"/>
        </w:rPr>
      </w:pPr>
    </w:p>
    <w:p w:rsidR="00BD4C58" w:rsidRDefault="00BD4C5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lastRenderedPageBreak/>
        <w:t>2.</w:t>
      </w:r>
    </w:p>
    <w:tbl>
      <w:tblPr>
        <w:tblW w:w="8925" w:type="dxa"/>
        <w:shd w:val="clear" w:color="auto" w:fill="FFFFFF"/>
        <w:tblCellMar>
          <w:left w:w="0" w:type="dxa"/>
          <w:right w:w="0" w:type="dxa"/>
        </w:tblCellMar>
        <w:tblLook w:val="04A0" w:firstRow="1" w:lastRow="0" w:firstColumn="1" w:lastColumn="0" w:noHBand="0" w:noVBand="1"/>
      </w:tblPr>
      <w:tblGrid>
        <w:gridCol w:w="8638"/>
        <w:gridCol w:w="66"/>
        <w:gridCol w:w="6"/>
        <w:gridCol w:w="6"/>
        <w:gridCol w:w="6"/>
        <w:gridCol w:w="6"/>
        <w:gridCol w:w="6"/>
        <w:gridCol w:w="22"/>
        <w:gridCol w:w="22"/>
        <w:gridCol w:w="22"/>
        <w:gridCol w:w="24"/>
        <w:gridCol w:w="21"/>
        <w:gridCol w:w="23"/>
        <w:gridCol w:w="23"/>
        <w:gridCol w:w="20"/>
        <w:gridCol w:w="14"/>
      </w:tblGrid>
      <w:tr w:rsidR="00865968" w:rsidRPr="00865968" w:rsidTr="0025565D">
        <w:trPr>
          <w:gridAfter w:val="15"/>
          <w:wAfter w:w="2397" w:type="dxa"/>
        </w:trPr>
        <w:tc>
          <w:tcPr>
            <w:tcW w:w="0" w:type="auto"/>
            <w:shd w:val="clear" w:color="auto" w:fill="FFFFFF"/>
            <w:vAlign w:val="center"/>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865968" w:rsidRPr="00865968" w:rsidTr="00742374">
        <w:trPr>
          <w:gridAfter w:val="1"/>
          <w:wAfter w:w="15" w:type="dxa"/>
          <w:trHeight w:val="1770"/>
        </w:trPr>
        <w:tc>
          <w:tcPr>
            <w:tcW w:w="0" w:type="auto"/>
            <w:gridSpan w:val="7"/>
            <w:tcBorders>
              <w:top w:val="nil"/>
              <w:left w:val="nil"/>
              <w:bottom w:val="nil"/>
              <w:right w:val="nil"/>
            </w:tcBorders>
            <w:shd w:val="clear" w:color="auto" w:fill="auto"/>
            <w:tcMar>
              <w:top w:w="30" w:type="dxa"/>
              <w:left w:w="30" w:type="dxa"/>
              <w:bottom w:w="30" w:type="dxa"/>
              <w:right w:w="30" w:type="dxa"/>
            </w:tcMar>
            <w:hideMark/>
          </w:tcPr>
          <w:p w:rsidR="00742374" w:rsidRDefault="00865968" w:rsidP="00865968">
            <w:pPr>
              <w:spacing w:after="0" w:line="0" w:lineRule="atLeast"/>
              <w:rPr>
                <w:rFonts w:ascii="Arial" w:eastAsia="Times New Roman" w:hAnsi="Arial" w:cs="Arial"/>
                <w:color w:val="000000"/>
                <w:sz w:val="24"/>
                <w:szCs w:val="24"/>
                <w:bdr w:val="none" w:sz="0" w:space="0" w:color="auto" w:frame="1"/>
                <w:lang w:eastAsia="hr-HR"/>
              </w:rPr>
            </w:pPr>
            <w:r w:rsidRPr="00865968">
              <w:rPr>
                <w:rFonts w:ascii="Arial" w:eastAsia="Times New Roman" w:hAnsi="Arial" w:cs="Arial"/>
                <w:color w:val="000000"/>
                <w:sz w:val="24"/>
                <w:szCs w:val="24"/>
                <w:bdr w:val="none" w:sz="0" w:space="0" w:color="auto" w:frame="1"/>
                <w:lang w:eastAsia="hr-HR"/>
              </w:rPr>
              <w:t>Temeljem zapisnika broj Z-1810/2011/513 prenosi se slijedeći upis:</w:t>
            </w:r>
          </w:p>
          <w:p w:rsidR="00865968" w:rsidRPr="00865968" w:rsidRDefault="00865968" w:rsidP="00BD4C58">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 xml:space="preserve"> Zaprimljeno 06.05.2009. broj Z-2001/09.</w:t>
            </w:r>
            <w:r w:rsidRPr="00865968">
              <w:rPr>
                <w:rFonts w:ascii="Arial" w:eastAsia="Times New Roman" w:hAnsi="Arial" w:cs="Arial"/>
                <w:color w:val="000000"/>
                <w:sz w:val="24"/>
                <w:szCs w:val="24"/>
                <w:bdr w:val="none" w:sz="0" w:space="0" w:color="auto" w:frame="1"/>
                <w:lang w:eastAsia="hr-HR"/>
              </w:rPr>
              <w:br/>
              <w:t>Temeljem Sporazuma o osiguranju br. 09038020007 stjecanjem založnog prava na nekretninama od 21. travnja 2009. solemniziranog, uknjižuje se pravo zaloga za iznos od EUR 400.000,00 ( četristo tisuća eura) u kunskoj protuvrijednosti po prodajnom tečaju Raiffeisenbank Austria d.d. važećem na dan dospjeća, sa zakonskom zateznom kamatom određenom za odnose iz trgovačkih ugovora, koja u trenutku sklapanja ovog sporazuma iznosi 17% godišnje, promjenjiva, računajući od dana dospijeća pa do namirenja, uvećano za pripadajuće kamate, naknade i ostale eventualne troškove, za korist:</w:t>
            </w:r>
          </w:p>
        </w:tc>
        <w:tc>
          <w:tcPr>
            <w:tcW w:w="0" w:type="auto"/>
            <w:gridSpan w:val="3"/>
            <w:tcBorders>
              <w:top w:val="nil"/>
              <w:left w:val="nil"/>
              <w:bottom w:val="nil"/>
              <w:right w:val="nil"/>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93" w:type="dxa"/>
            <w:gridSpan w:val="4"/>
            <w:tcBorders>
              <w:top w:val="nil"/>
              <w:left w:val="nil"/>
              <w:bottom w:val="nil"/>
              <w:right w:val="single" w:sz="6" w:space="0" w:color="000000"/>
            </w:tcBorders>
            <w:shd w:val="clear" w:color="auto" w:fill="auto"/>
            <w:tcMar>
              <w:top w:w="30" w:type="dxa"/>
              <w:left w:w="30" w:type="dxa"/>
              <w:bottom w:w="30" w:type="dxa"/>
              <w:right w:w="30" w:type="dxa"/>
            </w:tcMar>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20" w:type="dxa"/>
            <w:tcBorders>
              <w:top w:val="nil"/>
              <w:left w:val="nil"/>
              <w:bottom w:val="nil"/>
              <w:right w:val="nil"/>
            </w:tcBorders>
            <w:shd w:val="clear" w:color="auto" w:fill="auto"/>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865968" w:rsidRPr="00865968" w:rsidTr="00742374">
        <w:trPr>
          <w:trHeight w:val="390"/>
        </w:trPr>
        <w:tc>
          <w:tcPr>
            <w:tcW w:w="6528" w:type="dxa"/>
            <w:tcBorders>
              <w:top w:val="nil"/>
              <w:left w:val="nil"/>
              <w:bottom w:val="nil"/>
              <w:right w:val="nil"/>
            </w:tcBorders>
            <w:shd w:val="clear" w:color="auto" w:fill="auto"/>
            <w:hideMark/>
          </w:tcPr>
          <w:p w:rsidR="00742374" w:rsidRDefault="00742374" w:rsidP="00742374">
            <w:pPr>
              <w:spacing w:after="0" w:line="269" w:lineRule="atLeast"/>
              <w:rPr>
                <w:rFonts w:ascii="Arial" w:eastAsia="Times New Roman" w:hAnsi="Arial" w:cs="Arial"/>
                <w:bCs/>
                <w:color w:val="000000"/>
                <w:sz w:val="24"/>
                <w:szCs w:val="24"/>
                <w:bdr w:val="none" w:sz="0" w:space="0" w:color="auto" w:frame="1"/>
                <w:lang w:eastAsia="hr-HR"/>
              </w:rPr>
            </w:pPr>
            <w:r w:rsidRPr="00865968">
              <w:rPr>
                <w:rFonts w:ascii="Arial" w:eastAsia="Times New Roman" w:hAnsi="Arial" w:cs="Arial"/>
                <w:bCs/>
                <w:color w:val="000000"/>
                <w:sz w:val="24"/>
                <w:szCs w:val="24"/>
                <w:bdr w:val="none" w:sz="0" w:space="0" w:color="auto" w:frame="1"/>
                <w:lang w:eastAsia="hr-HR"/>
              </w:rPr>
              <w:t>RAIFFEISENBANK</w:t>
            </w:r>
            <w:r w:rsidRPr="00742374">
              <w:rPr>
                <w:rFonts w:ascii="Arial" w:eastAsia="Times New Roman" w:hAnsi="Arial" w:cs="Arial"/>
                <w:bCs/>
                <w:color w:val="000000"/>
                <w:sz w:val="24"/>
                <w:szCs w:val="24"/>
                <w:bdr w:val="none" w:sz="0" w:space="0" w:color="auto" w:frame="1"/>
                <w:lang w:eastAsia="hr-HR"/>
              </w:rPr>
              <w:t xml:space="preserve"> AUSTRIA d.d.</w:t>
            </w:r>
          </w:p>
          <w:p w:rsidR="00742374" w:rsidRPr="00742374" w:rsidRDefault="00742374" w:rsidP="00742374">
            <w:pPr>
              <w:spacing w:after="0" w:line="0" w:lineRule="atLeast"/>
              <w:rPr>
                <w:rFonts w:ascii="Arial" w:eastAsia="Times New Roman" w:hAnsi="Arial" w:cs="Arial"/>
                <w:color w:val="333333"/>
                <w:sz w:val="24"/>
                <w:szCs w:val="24"/>
                <w:lang w:eastAsia="hr-HR"/>
              </w:rPr>
            </w:pPr>
            <w:r w:rsidRPr="00742374">
              <w:rPr>
                <w:rFonts w:ascii="Arial" w:eastAsia="Times New Roman" w:hAnsi="Arial" w:cs="Arial"/>
                <w:color w:val="333333"/>
                <w:sz w:val="24"/>
                <w:szCs w:val="24"/>
                <w:lang w:eastAsia="hr-HR"/>
              </w:rPr>
              <w:t>OIB:53056966535,</w:t>
            </w:r>
          </w:p>
          <w:p w:rsidR="00865968" w:rsidRDefault="00742374" w:rsidP="00742374">
            <w:pPr>
              <w:spacing w:after="0" w:line="269" w:lineRule="atLeast"/>
              <w:rPr>
                <w:rFonts w:ascii="Arial" w:eastAsia="Times New Roman" w:hAnsi="Arial" w:cs="Arial"/>
                <w:bCs/>
                <w:color w:val="000000"/>
                <w:sz w:val="24"/>
                <w:szCs w:val="24"/>
                <w:bdr w:val="none" w:sz="0" w:space="0" w:color="auto" w:frame="1"/>
                <w:lang w:eastAsia="hr-HR"/>
              </w:rPr>
            </w:pPr>
            <w:r w:rsidRPr="00742374">
              <w:rPr>
                <w:rFonts w:ascii="Arial" w:eastAsia="Times New Roman" w:hAnsi="Arial" w:cs="Arial"/>
                <w:bCs/>
                <w:color w:val="000000"/>
                <w:sz w:val="24"/>
                <w:szCs w:val="24"/>
                <w:bdr w:val="none" w:sz="0" w:space="0" w:color="auto" w:frame="1"/>
                <w:lang w:eastAsia="hr-HR"/>
              </w:rPr>
              <w:t>ZAGREB, PETRINJSKA 59</w:t>
            </w:r>
          </w:p>
          <w:p w:rsidR="00742374" w:rsidRPr="00865968" w:rsidRDefault="00742374" w:rsidP="00742374">
            <w:pPr>
              <w:spacing w:after="0" w:line="269" w:lineRule="atLeast"/>
              <w:rPr>
                <w:rFonts w:ascii="Arial" w:eastAsia="Times New Roman" w:hAnsi="Arial" w:cs="Arial"/>
                <w:color w:val="333333"/>
                <w:sz w:val="24"/>
                <w:szCs w:val="24"/>
                <w:lang w:eastAsia="hr-HR"/>
              </w:rPr>
            </w:pPr>
          </w:p>
        </w:tc>
        <w:tc>
          <w:tcPr>
            <w:tcW w:w="0" w:type="auto"/>
            <w:tcBorders>
              <w:top w:val="nil"/>
              <w:left w:val="single" w:sz="6" w:space="0" w:color="000000"/>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0" w:type="auto"/>
            <w:gridSpan w:val="7"/>
            <w:tcBorders>
              <w:top w:val="nil"/>
              <w:left w:val="nil"/>
              <w:bottom w:val="nil"/>
              <w:right w:val="nil"/>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0" w:type="auto"/>
            <w:gridSpan w:val="3"/>
            <w:tcBorders>
              <w:top w:val="nil"/>
              <w:left w:val="nil"/>
              <w:bottom w:val="nil"/>
              <w:right w:val="nil"/>
            </w:tcBorders>
            <w:shd w:val="clear" w:color="auto" w:fill="auto"/>
            <w:tcMar>
              <w:top w:w="30" w:type="dxa"/>
              <w:left w:w="30" w:type="dxa"/>
              <w:bottom w:w="30" w:type="dxa"/>
              <w:right w:w="30" w:type="dxa"/>
            </w:tcMar>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0" w:type="auto"/>
            <w:gridSpan w:val="3"/>
            <w:tcBorders>
              <w:top w:val="nil"/>
              <w:left w:val="nil"/>
              <w:bottom w:val="nil"/>
              <w:right w:val="single" w:sz="6" w:space="0" w:color="000000"/>
            </w:tcBorders>
            <w:shd w:val="clear" w:color="auto" w:fill="auto"/>
            <w:tcMar>
              <w:top w:w="30" w:type="dxa"/>
              <w:left w:w="30" w:type="dxa"/>
              <w:bottom w:w="30" w:type="dxa"/>
              <w:right w:w="30" w:type="dxa"/>
            </w:tcMar>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16" w:type="dxa"/>
            <w:tcBorders>
              <w:top w:val="nil"/>
              <w:left w:val="nil"/>
              <w:bottom w:val="nil"/>
              <w:right w:val="nil"/>
            </w:tcBorders>
            <w:shd w:val="clear" w:color="auto" w:fill="auto"/>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742374" w:rsidRPr="00865968" w:rsidTr="00742374">
        <w:trPr>
          <w:trHeight w:val="15"/>
        </w:trPr>
        <w:tc>
          <w:tcPr>
            <w:tcW w:w="6528" w:type="dxa"/>
            <w:tcBorders>
              <w:top w:val="nil"/>
              <w:left w:val="nil"/>
              <w:bottom w:val="nil"/>
              <w:right w:val="nil"/>
            </w:tcBorders>
            <w:shd w:val="clear" w:color="auto" w:fill="auto"/>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hideMark/>
          </w:tcPr>
          <w:p w:rsidR="00865968" w:rsidRPr="00865968" w:rsidRDefault="00865968" w:rsidP="00865968">
            <w:pPr>
              <w:spacing w:after="0"/>
              <w:rPr>
                <w:rFonts w:ascii="Arial" w:eastAsia="Times New Roman" w:hAnsi="Arial" w:cs="Arial"/>
                <w:sz w:val="24"/>
                <w:szCs w:val="24"/>
                <w:lang w:eastAsia="hr-HR"/>
              </w:rPr>
            </w:pPr>
          </w:p>
        </w:tc>
      </w:tr>
    </w:tbl>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3.</w:t>
      </w:r>
    </w:p>
    <w:tbl>
      <w:tblPr>
        <w:tblW w:w="9031" w:type="dxa"/>
        <w:shd w:val="clear" w:color="auto" w:fill="FFFFFF"/>
        <w:tblCellMar>
          <w:left w:w="0" w:type="dxa"/>
          <w:right w:w="0" w:type="dxa"/>
        </w:tblCellMar>
        <w:tblLook w:val="04A0" w:firstRow="1" w:lastRow="0" w:firstColumn="1" w:lastColumn="0" w:noHBand="0" w:noVBand="1"/>
      </w:tblPr>
      <w:tblGrid>
        <w:gridCol w:w="8726"/>
        <w:gridCol w:w="66"/>
        <w:gridCol w:w="33"/>
        <w:gridCol w:w="33"/>
        <w:gridCol w:w="66"/>
        <w:gridCol w:w="6"/>
        <w:gridCol w:w="80"/>
        <w:gridCol w:w="15"/>
        <w:gridCol w:w="6"/>
      </w:tblGrid>
      <w:tr w:rsidR="00865968" w:rsidRPr="00865968" w:rsidTr="00742374">
        <w:trPr>
          <w:gridAfter w:val="1"/>
          <w:trHeight w:val="1425"/>
        </w:trPr>
        <w:tc>
          <w:tcPr>
            <w:tcW w:w="0" w:type="auto"/>
            <w:gridSpan w:val="3"/>
            <w:tcBorders>
              <w:top w:val="nil"/>
              <w:left w:val="nil"/>
              <w:bottom w:val="nil"/>
              <w:right w:val="nil"/>
            </w:tcBorders>
            <w:shd w:val="clear" w:color="auto" w:fill="auto"/>
            <w:tcMar>
              <w:top w:w="30" w:type="dxa"/>
              <w:left w:w="30" w:type="dxa"/>
              <w:bottom w:w="30" w:type="dxa"/>
              <w:right w:w="30" w:type="dxa"/>
            </w:tcMar>
            <w:hideMark/>
          </w:tcPr>
          <w:p w:rsidR="00865968" w:rsidRPr="00865968" w:rsidRDefault="00865968" w:rsidP="00742374">
            <w:pPr>
              <w:spacing w:after="0" w:line="0" w:lineRule="atLeast"/>
              <w:rPr>
                <w:rFonts w:ascii="Arial" w:eastAsia="Times New Roman" w:hAnsi="Arial" w:cs="Arial"/>
                <w:color w:val="333333"/>
                <w:sz w:val="24"/>
                <w:szCs w:val="24"/>
                <w:lang w:eastAsia="hr-HR"/>
              </w:rPr>
            </w:pPr>
            <w:r w:rsidRPr="00865968">
              <w:rPr>
                <w:rFonts w:ascii="Arial" w:eastAsia="Times New Roman" w:hAnsi="Arial" w:cs="Arial"/>
                <w:color w:val="000000"/>
                <w:sz w:val="24"/>
                <w:szCs w:val="24"/>
                <w:bdr w:val="none" w:sz="0" w:space="0" w:color="auto" w:frame="1"/>
                <w:lang w:eastAsia="hr-HR"/>
              </w:rPr>
              <w:t>Zaprimljeno 20.05.2013. broj Z-1859/13</w:t>
            </w:r>
            <w:r w:rsidRPr="00865968">
              <w:rPr>
                <w:rFonts w:ascii="Arial" w:eastAsia="Times New Roman" w:hAnsi="Arial" w:cs="Arial"/>
                <w:color w:val="000000"/>
                <w:sz w:val="24"/>
                <w:szCs w:val="24"/>
                <w:bdr w:val="none" w:sz="0" w:space="0" w:color="auto" w:frame="1"/>
                <w:lang w:eastAsia="hr-HR"/>
              </w:rPr>
              <w:br/>
              <w:t>Temeljem Sporazuma o osiguranju novčane tražbine vjerovnika zasnivanjem založnog prava (hipoteke) od 25. travnja 2013. godine, solmniziranog po javnom bilježniku, predbilježuje se pravo zaloga na opisanim nekretninama za iznos od 5.000.000,00 EUR (slovima: petmilijunaeura) isplaćeno u EUR-ima, s fiksnom kamatnom stopom od 7,7% godišnje i rokom otplate 15 godina, najkansije do dana 25. travnja 2028. godine s time da se interkalarna kamata plaća od dana isplate kredita do početka otplate kredita, za korist:</w:t>
            </w:r>
          </w:p>
        </w:tc>
        <w:tc>
          <w:tcPr>
            <w:tcW w:w="0" w:type="auto"/>
            <w:gridSpan w:val="2"/>
            <w:tcBorders>
              <w:top w:val="nil"/>
              <w:left w:val="nil"/>
              <w:bottom w:val="nil"/>
              <w:right w:val="nil"/>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152" w:type="dxa"/>
            <w:gridSpan w:val="2"/>
            <w:tcBorders>
              <w:top w:val="nil"/>
              <w:left w:val="nil"/>
              <w:bottom w:val="nil"/>
              <w:right w:val="single" w:sz="6" w:space="0" w:color="000000"/>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20" w:type="dxa"/>
            <w:tcBorders>
              <w:top w:val="nil"/>
              <w:left w:val="nil"/>
              <w:bottom w:val="nil"/>
              <w:right w:val="nil"/>
            </w:tcBorders>
            <w:shd w:val="clear" w:color="auto" w:fill="auto"/>
          </w:tcPr>
          <w:p w:rsidR="00865968" w:rsidRPr="00865968" w:rsidRDefault="00865968" w:rsidP="00865968">
            <w:pPr>
              <w:spacing w:after="0" w:line="269" w:lineRule="atLeast"/>
              <w:rPr>
                <w:rFonts w:ascii="Arial" w:eastAsia="Times New Roman" w:hAnsi="Arial" w:cs="Arial"/>
                <w:color w:val="333333"/>
                <w:sz w:val="24"/>
                <w:szCs w:val="24"/>
                <w:lang w:eastAsia="hr-HR"/>
              </w:rPr>
            </w:pPr>
          </w:p>
        </w:tc>
      </w:tr>
      <w:tr w:rsidR="00865968" w:rsidRPr="00865968" w:rsidTr="00742374">
        <w:tc>
          <w:tcPr>
            <w:tcW w:w="6550" w:type="dxa"/>
            <w:tcBorders>
              <w:top w:val="nil"/>
              <w:left w:val="nil"/>
              <w:bottom w:val="nil"/>
              <w:right w:val="nil"/>
            </w:tcBorders>
            <w:shd w:val="clear" w:color="auto" w:fill="auto"/>
            <w:hideMark/>
          </w:tcPr>
          <w:p w:rsidR="00742374" w:rsidRPr="00742374" w:rsidRDefault="00742374" w:rsidP="00742374">
            <w:pPr>
              <w:spacing w:after="0" w:line="269" w:lineRule="atLeast"/>
              <w:rPr>
                <w:rFonts w:ascii="Arial" w:eastAsia="Times New Roman" w:hAnsi="Arial" w:cs="Arial"/>
                <w:bCs/>
                <w:color w:val="000000"/>
                <w:sz w:val="24"/>
                <w:szCs w:val="24"/>
                <w:bdr w:val="none" w:sz="0" w:space="0" w:color="auto" w:frame="1"/>
                <w:lang w:eastAsia="hr-HR"/>
              </w:rPr>
            </w:pPr>
            <w:r w:rsidRPr="00865968">
              <w:rPr>
                <w:rFonts w:ascii="Arial" w:eastAsia="Times New Roman" w:hAnsi="Arial" w:cs="Arial"/>
                <w:bCs/>
                <w:color w:val="000000"/>
                <w:sz w:val="24"/>
                <w:szCs w:val="24"/>
                <w:bdr w:val="none" w:sz="0" w:space="0" w:color="auto" w:frame="1"/>
                <w:lang w:eastAsia="hr-HR"/>
              </w:rPr>
              <w:t>KOMPANIJA</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MG UNIQUE</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SECURITIES (UK)</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LONDON,</w:t>
            </w:r>
          </w:p>
          <w:p w:rsidR="00865968" w:rsidRPr="00865968" w:rsidRDefault="00742374" w:rsidP="00742374">
            <w:pPr>
              <w:spacing w:after="0" w:line="269" w:lineRule="atLeast"/>
              <w:rPr>
                <w:rFonts w:ascii="Arial" w:eastAsia="Times New Roman" w:hAnsi="Arial" w:cs="Arial"/>
                <w:color w:val="333333"/>
                <w:sz w:val="24"/>
                <w:szCs w:val="24"/>
                <w:lang w:eastAsia="hr-HR"/>
              </w:rPr>
            </w:pPr>
            <w:r w:rsidRPr="00865968">
              <w:rPr>
                <w:rFonts w:ascii="Arial" w:eastAsia="Times New Roman" w:hAnsi="Arial" w:cs="Arial"/>
                <w:bCs/>
                <w:color w:val="000000"/>
                <w:sz w:val="24"/>
                <w:szCs w:val="24"/>
                <w:bdr w:val="none" w:sz="0" w:space="0" w:color="auto" w:frame="1"/>
                <w:lang w:eastAsia="hr-HR"/>
              </w:rPr>
              <w:t>OIB:</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09144953588,</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101</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MARSHALLS</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CLOSE,</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NEW</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SOUTHGATE,</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LONDON,</w:t>
            </w:r>
            <w:r w:rsidRPr="00742374">
              <w:rPr>
                <w:rFonts w:ascii="Arial" w:eastAsia="Times New Roman" w:hAnsi="Arial" w:cs="Arial"/>
                <w:bCs/>
                <w:color w:val="000000"/>
                <w:sz w:val="24"/>
                <w:szCs w:val="24"/>
                <w:bdr w:val="none" w:sz="0" w:space="0" w:color="auto" w:frame="1"/>
                <w:lang w:eastAsia="hr-HR"/>
              </w:rPr>
              <w:t xml:space="preserve"> </w:t>
            </w:r>
            <w:r w:rsidRPr="00865968">
              <w:rPr>
                <w:rFonts w:ascii="Arial" w:eastAsia="Times New Roman" w:hAnsi="Arial" w:cs="Arial"/>
                <w:bCs/>
                <w:color w:val="000000"/>
                <w:sz w:val="24"/>
                <w:szCs w:val="24"/>
                <w:bdr w:val="none" w:sz="0" w:space="0" w:color="auto" w:frame="1"/>
                <w:lang w:eastAsia="hr-HR"/>
              </w:rPr>
              <w:t>N11 1 TG</w:t>
            </w:r>
          </w:p>
        </w:tc>
        <w:tc>
          <w:tcPr>
            <w:tcW w:w="0" w:type="auto"/>
            <w:tcBorders>
              <w:top w:val="nil"/>
              <w:left w:val="single" w:sz="6" w:space="0" w:color="000000"/>
              <w:bottom w:val="nil"/>
              <w:right w:val="nil"/>
            </w:tcBorders>
            <w:shd w:val="clear" w:color="auto" w:fill="auto"/>
            <w:tcMar>
              <w:top w:w="30" w:type="dxa"/>
              <w:left w:w="30" w:type="dxa"/>
              <w:bottom w:w="30" w:type="dxa"/>
              <w:right w:w="30" w:type="dxa"/>
            </w:tcMar>
            <w:hideMark/>
          </w:tcPr>
          <w:p w:rsidR="00865968" w:rsidRPr="00865968" w:rsidRDefault="00865968" w:rsidP="00865968">
            <w:pPr>
              <w:spacing w:after="0" w:line="269" w:lineRule="atLeast"/>
              <w:rPr>
                <w:rFonts w:ascii="Arial" w:eastAsia="Times New Roman" w:hAnsi="Arial" w:cs="Arial"/>
                <w:color w:val="333333"/>
                <w:sz w:val="24"/>
                <w:szCs w:val="24"/>
                <w:lang w:eastAsia="hr-HR"/>
              </w:rPr>
            </w:pPr>
          </w:p>
        </w:tc>
        <w:tc>
          <w:tcPr>
            <w:tcW w:w="0" w:type="auto"/>
            <w:gridSpan w:val="2"/>
            <w:tcBorders>
              <w:top w:val="nil"/>
              <w:left w:val="nil"/>
              <w:bottom w:val="nil"/>
              <w:right w:val="nil"/>
            </w:tcBorders>
            <w:shd w:val="clear" w:color="auto" w:fill="auto"/>
            <w:tcMar>
              <w:top w:w="30" w:type="dxa"/>
              <w:left w:w="30" w:type="dxa"/>
              <w:bottom w:w="30" w:type="dxa"/>
              <w:right w:w="30" w:type="dxa"/>
            </w:tcMar>
          </w:tcPr>
          <w:p w:rsidR="00865968" w:rsidRPr="00865968" w:rsidRDefault="00865968" w:rsidP="00865968">
            <w:pPr>
              <w:spacing w:after="0" w:line="0" w:lineRule="atLeast"/>
              <w:rPr>
                <w:rFonts w:ascii="Arial" w:eastAsia="Times New Roman" w:hAnsi="Arial" w:cs="Arial"/>
                <w:color w:val="333333"/>
                <w:sz w:val="24"/>
                <w:szCs w:val="24"/>
                <w:lang w:eastAsia="hr-HR"/>
              </w:rPr>
            </w:pPr>
          </w:p>
        </w:tc>
        <w:tc>
          <w:tcPr>
            <w:tcW w:w="0" w:type="auto"/>
            <w:shd w:val="clear" w:color="auto" w:fill="FFFFFF"/>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tcPr>
          <w:p w:rsidR="00865968" w:rsidRPr="00865968" w:rsidRDefault="00865968" w:rsidP="00865968">
            <w:pPr>
              <w:spacing w:after="0"/>
              <w:rPr>
                <w:rFonts w:ascii="Arial" w:eastAsia="Times New Roman" w:hAnsi="Arial" w:cs="Arial"/>
                <w:sz w:val="24"/>
                <w:szCs w:val="24"/>
                <w:lang w:eastAsia="hr-HR"/>
              </w:rPr>
            </w:pPr>
          </w:p>
        </w:tc>
        <w:tc>
          <w:tcPr>
            <w:tcW w:w="130" w:type="dxa"/>
            <w:shd w:val="clear" w:color="auto" w:fill="FFFFFF"/>
          </w:tcPr>
          <w:p w:rsidR="00865968" w:rsidRPr="00865968" w:rsidRDefault="00865968" w:rsidP="00865968">
            <w:pPr>
              <w:spacing w:after="0"/>
              <w:rPr>
                <w:rFonts w:ascii="Arial" w:eastAsia="Times New Roman" w:hAnsi="Arial" w:cs="Arial"/>
                <w:sz w:val="24"/>
                <w:szCs w:val="24"/>
                <w:lang w:eastAsia="hr-HR"/>
              </w:rPr>
            </w:pPr>
          </w:p>
        </w:tc>
        <w:tc>
          <w:tcPr>
            <w:tcW w:w="20" w:type="dxa"/>
            <w:shd w:val="clear" w:color="auto" w:fill="FFFFFF"/>
          </w:tcPr>
          <w:p w:rsidR="00865968" w:rsidRPr="00865968" w:rsidRDefault="00865968" w:rsidP="00865968">
            <w:pPr>
              <w:spacing w:after="0"/>
              <w:rPr>
                <w:rFonts w:ascii="Arial" w:eastAsia="Times New Roman" w:hAnsi="Arial" w:cs="Arial"/>
                <w:sz w:val="24"/>
                <w:szCs w:val="24"/>
                <w:lang w:eastAsia="hr-HR"/>
              </w:rPr>
            </w:pPr>
          </w:p>
        </w:tc>
        <w:tc>
          <w:tcPr>
            <w:tcW w:w="0" w:type="auto"/>
            <w:shd w:val="clear" w:color="auto" w:fill="FFFFFF"/>
          </w:tcPr>
          <w:p w:rsidR="00865968" w:rsidRPr="00865968" w:rsidRDefault="00865968" w:rsidP="00865968">
            <w:pPr>
              <w:spacing w:after="0"/>
              <w:rPr>
                <w:rFonts w:ascii="Arial" w:eastAsia="Times New Roman" w:hAnsi="Arial" w:cs="Arial"/>
                <w:sz w:val="24"/>
                <w:szCs w:val="24"/>
                <w:lang w:eastAsia="hr-HR"/>
              </w:rPr>
            </w:pPr>
          </w:p>
        </w:tc>
      </w:tr>
    </w:tbl>
    <w:p w:rsidR="00865968" w:rsidRPr="00865968" w:rsidRDefault="00865968" w:rsidP="00865968">
      <w:pPr>
        <w:spacing w:after="0"/>
        <w:rPr>
          <w:rFonts w:ascii="Arial" w:eastAsia="Times New Roman" w:hAnsi="Arial"/>
          <w:sz w:val="24"/>
          <w:szCs w:val="28"/>
          <w:lang w:eastAsia="hr-HR"/>
        </w:rPr>
      </w:pPr>
    </w:p>
    <w:p w:rsidR="00865968" w:rsidRPr="00865968" w:rsidRDefault="00865968" w:rsidP="00865968">
      <w:pPr>
        <w:spacing w:after="0"/>
        <w:rPr>
          <w:rFonts w:ascii="Arial" w:eastAsia="Times New Roman" w:hAnsi="Arial"/>
          <w:b/>
          <w:sz w:val="24"/>
          <w:szCs w:val="28"/>
          <w:lang w:eastAsia="hr-HR"/>
        </w:rPr>
      </w:pPr>
      <w:r w:rsidRPr="00865968">
        <w:rPr>
          <w:rFonts w:ascii="Arial" w:eastAsia="Times New Roman" w:hAnsi="Arial"/>
          <w:sz w:val="24"/>
          <w:szCs w:val="28"/>
          <w:lang w:eastAsia="hr-HR"/>
        </w:rPr>
        <w:t>4</w:t>
      </w:r>
      <w:r w:rsidRPr="00865968">
        <w:rPr>
          <w:rFonts w:ascii="Arial" w:eastAsia="Times New Roman" w:hAnsi="Arial"/>
          <w:b/>
          <w:sz w:val="24"/>
          <w:szCs w:val="28"/>
          <w:lang w:eastAsia="hr-HR"/>
        </w:rPr>
        <w:t>.</w:t>
      </w:r>
    </w:p>
    <w:p w:rsidR="00BD4C58" w:rsidRDefault="00865968" w:rsidP="00865968">
      <w:pPr>
        <w:spacing w:after="0"/>
        <w:rPr>
          <w:rFonts w:ascii="Arial" w:eastAsia="Times New Roman" w:hAnsi="Arial" w:cs="Arial"/>
          <w:color w:val="000000"/>
          <w:sz w:val="24"/>
          <w:szCs w:val="24"/>
          <w:shd w:val="clear" w:color="auto" w:fill="FFFFFF"/>
          <w:lang w:eastAsia="hr-HR"/>
        </w:rPr>
      </w:pPr>
      <w:r w:rsidRPr="00865968">
        <w:rPr>
          <w:rFonts w:ascii="Arial" w:eastAsia="Times New Roman" w:hAnsi="Arial" w:cs="Arial"/>
          <w:color w:val="000000"/>
          <w:sz w:val="24"/>
          <w:szCs w:val="24"/>
          <w:shd w:val="clear" w:color="auto" w:fill="FFFFFF"/>
          <w:lang w:eastAsia="hr-HR"/>
        </w:rPr>
        <w:t>Zaprimljeno 01.10.2013. broj Z-3574/13</w:t>
      </w:r>
      <w:r w:rsidRPr="00865968">
        <w:rPr>
          <w:rFonts w:ascii="Arial" w:eastAsia="Times New Roman" w:hAnsi="Arial" w:cs="Arial"/>
          <w:color w:val="000000"/>
          <w:sz w:val="24"/>
          <w:szCs w:val="24"/>
          <w:lang w:eastAsia="hr-HR"/>
        </w:rPr>
        <w:br/>
      </w:r>
      <w:r w:rsidRPr="00865968">
        <w:rPr>
          <w:rFonts w:ascii="Arial" w:eastAsia="Times New Roman" w:hAnsi="Arial" w:cs="Arial"/>
          <w:color w:val="000000"/>
          <w:sz w:val="24"/>
          <w:szCs w:val="24"/>
          <w:shd w:val="clear" w:color="auto" w:fill="FFFFFF"/>
          <w:lang w:eastAsia="hr-HR"/>
        </w:rPr>
        <w:t>Temeljem rješenja o ovrsi Općinskoga suda u Samoboru od 17. rujna 2013. godine, poslovne oznake Ovr- 1529/12. zabilježuje se se ovrha na gore opisanim nekretninama utvrđenjem vrijednosti navedenih nekretnina, njihovom prodajom i namirenjem ovrhovoditelja</w:t>
      </w:r>
    </w:p>
    <w:p w:rsidR="00865968" w:rsidRPr="00865968" w:rsidRDefault="00865968" w:rsidP="00865968">
      <w:pPr>
        <w:spacing w:after="0"/>
        <w:rPr>
          <w:rFonts w:ascii="Arial" w:eastAsia="Times New Roman" w:hAnsi="Arial" w:cs="Arial"/>
          <w:color w:val="000000"/>
          <w:sz w:val="24"/>
          <w:szCs w:val="24"/>
          <w:shd w:val="clear" w:color="auto" w:fill="FFFFFF"/>
          <w:lang w:eastAsia="hr-HR"/>
        </w:rPr>
      </w:pPr>
      <w:r w:rsidRPr="00865968">
        <w:rPr>
          <w:rFonts w:ascii="Arial" w:eastAsia="Times New Roman" w:hAnsi="Arial" w:cs="Arial"/>
          <w:color w:val="000000"/>
          <w:sz w:val="24"/>
          <w:szCs w:val="24"/>
          <w:shd w:val="clear" w:color="auto" w:fill="FFFFFF"/>
          <w:lang w:eastAsia="hr-HR"/>
        </w:rPr>
        <w:t xml:space="preserve"> REPUBLIKA HRVATSKA-Ministarstvo financija.</w:t>
      </w:r>
    </w:p>
    <w:p w:rsidR="00865968" w:rsidRPr="00865968" w:rsidRDefault="00865968" w:rsidP="00865968">
      <w:pPr>
        <w:spacing w:after="0"/>
        <w:rPr>
          <w:rFonts w:ascii="Arial" w:eastAsia="Times New Roman" w:hAnsi="Arial" w:cs="Arial"/>
          <w:color w:val="000000"/>
          <w:sz w:val="24"/>
          <w:szCs w:val="24"/>
          <w:shd w:val="clear" w:color="auto" w:fill="FFFFFF"/>
          <w:lang w:eastAsia="hr-HR"/>
        </w:rPr>
      </w:pPr>
    </w:p>
    <w:p w:rsidR="00865968" w:rsidRPr="00865968" w:rsidRDefault="00865968" w:rsidP="00865968">
      <w:pPr>
        <w:spacing w:after="0"/>
        <w:rPr>
          <w:rFonts w:ascii="Arial" w:eastAsia="Times New Roman" w:hAnsi="Arial"/>
          <w:sz w:val="24"/>
          <w:szCs w:val="28"/>
          <w:lang w:eastAsia="hr-HR"/>
        </w:rPr>
      </w:pPr>
      <w:r w:rsidRPr="00865968">
        <w:rPr>
          <w:rFonts w:ascii="Arial" w:eastAsia="Times New Roman" w:hAnsi="Arial"/>
          <w:sz w:val="24"/>
          <w:szCs w:val="28"/>
          <w:lang w:eastAsia="hr-HR"/>
        </w:rPr>
        <w:t>Navedena nekretnina procijenjena je po stalnom sudskom vještaku za graditeljstvo Dariu  Šereru iz Zagreba, te procijenjena vrijednost na dan 06.08.2012.god. iznosi (170.288 EUR) što je u kunskoj protuvrijednosti 1.280.564,00 kn.</w:t>
      </w:r>
    </w:p>
    <w:p w:rsidR="00742374" w:rsidRDefault="00742374" w:rsidP="00865968">
      <w:pPr>
        <w:spacing w:after="0"/>
        <w:rPr>
          <w:rFonts w:ascii="Arial" w:eastAsia="Times New Roman" w:hAnsi="Arial"/>
          <w:b/>
          <w:sz w:val="24"/>
          <w:szCs w:val="28"/>
          <w:lang w:eastAsia="hr-HR"/>
        </w:rPr>
      </w:pPr>
    </w:p>
    <w:p w:rsidR="00742374" w:rsidRDefault="00742374" w:rsidP="00865968">
      <w:pPr>
        <w:spacing w:after="0"/>
        <w:rPr>
          <w:rFonts w:ascii="Arial" w:eastAsia="Times New Roman" w:hAnsi="Arial"/>
          <w:b/>
          <w:sz w:val="24"/>
          <w:szCs w:val="28"/>
          <w:lang w:eastAsia="hr-HR"/>
        </w:rPr>
      </w:pPr>
    </w:p>
    <w:p w:rsidR="00865968" w:rsidRPr="00865968" w:rsidRDefault="00521719" w:rsidP="00521719">
      <w:pPr>
        <w:spacing w:after="0"/>
        <w:ind w:firstLine="708"/>
        <w:jc w:val="both"/>
        <w:rPr>
          <w:rFonts w:ascii="Arial" w:eastAsia="Times New Roman" w:hAnsi="Arial"/>
          <w:b/>
          <w:sz w:val="24"/>
          <w:szCs w:val="28"/>
          <w:lang w:eastAsia="hr-HR"/>
        </w:rPr>
      </w:pPr>
      <w:r w:rsidRPr="00521719">
        <w:rPr>
          <w:rFonts w:ascii="Arial" w:hAnsi="Arial" w:cs="Arial"/>
          <w:b/>
          <w:sz w:val="24"/>
          <w:szCs w:val="24"/>
        </w:rPr>
        <w:t>4.</w:t>
      </w:r>
      <w:r>
        <w:rPr>
          <w:rFonts w:ascii="Arial" w:hAnsi="Arial" w:cs="Arial"/>
          <w:b/>
          <w:sz w:val="24"/>
          <w:szCs w:val="24"/>
        </w:rPr>
        <w:t>2</w:t>
      </w:r>
      <w:r w:rsidRPr="00521719">
        <w:rPr>
          <w:rFonts w:ascii="Arial" w:hAnsi="Arial" w:cs="Arial"/>
          <w:b/>
          <w:sz w:val="24"/>
          <w:szCs w:val="24"/>
        </w:rPr>
        <w:t>.</w:t>
      </w:r>
      <w:r w:rsidR="00865968" w:rsidRPr="00865968">
        <w:rPr>
          <w:rFonts w:ascii="Arial" w:eastAsia="Times New Roman" w:hAnsi="Arial"/>
          <w:b/>
          <w:sz w:val="24"/>
          <w:szCs w:val="28"/>
          <w:lang w:eastAsia="hr-HR"/>
        </w:rPr>
        <w:t xml:space="preserve"> Pokretnine:</w:t>
      </w:r>
    </w:p>
    <w:p w:rsidR="00521719" w:rsidRDefault="00865968" w:rsidP="00865968">
      <w:pPr>
        <w:spacing w:after="0"/>
        <w:rPr>
          <w:rFonts w:ascii="Arial" w:eastAsia="Times New Roman" w:hAnsi="Arial"/>
          <w:sz w:val="24"/>
          <w:szCs w:val="28"/>
          <w:lang w:eastAsia="hr-HR"/>
        </w:rPr>
      </w:pPr>
      <w:r w:rsidRPr="00865968">
        <w:rPr>
          <w:rFonts w:ascii="Arial" w:eastAsia="Times New Roman" w:hAnsi="Arial"/>
          <w:b/>
          <w:sz w:val="24"/>
          <w:szCs w:val="28"/>
          <w:lang w:eastAsia="hr-HR"/>
        </w:rPr>
        <w:tab/>
      </w:r>
      <w:r w:rsidRPr="00865968">
        <w:rPr>
          <w:rFonts w:ascii="Arial" w:eastAsia="Times New Roman" w:hAnsi="Arial"/>
          <w:sz w:val="24"/>
          <w:szCs w:val="28"/>
          <w:lang w:eastAsia="hr-HR"/>
        </w:rPr>
        <w:t xml:space="preserve">Pokretna imovina </w:t>
      </w:r>
      <w:r w:rsidR="00521719">
        <w:rPr>
          <w:rFonts w:ascii="Arial" w:eastAsia="Times New Roman" w:hAnsi="Arial"/>
          <w:sz w:val="24"/>
          <w:szCs w:val="28"/>
          <w:lang w:eastAsia="hr-HR"/>
        </w:rPr>
        <w:t xml:space="preserve">je popisana i </w:t>
      </w:r>
      <w:r w:rsidRPr="00865968">
        <w:rPr>
          <w:rFonts w:ascii="Arial" w:eastAsia="Times New Roman" w:hAnsi="Arial"/>
          <w:sz w:val="24"/>
          <w:szCs w:val="28"/>
          <w:lang w:eastAsia="hr-HR"/>
        </w:rPr>
        <w:t>sastoji se od</w:t>
      </w:r>
      <w:r w:rsidR="00521719">
        <w:rPr>
          <w:rFonts w:ascii="Arial" w:eastAsia="Times New Roman" w:hAnsi="Arial"/>
          <w:sz w:val="24"/>
          <w:szCs w:val="28"/>
          <w:lang w:eastAsia="hr-HR"/>
        </w:rPr>
        <w:t>:</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1.Grafoskop model 2000AHSV, Austin Tx USA ..................................... 1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2.Projektor EPSON mod.EMP-54, Seiko ................................................ 1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3.Kompjuter Intel Pentium 4 .................................................................... 1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4.PC IBM tip 2668-F5G ........................................................................... 1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5.Printer CANON tip IP 5300 ................................................................... 1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6.Scaner tip lide 25 .</w:t>
      </w:r>
      <w:r w:rsidR="009947E1">
        <w:rPr>
          <w:rFonts w:ascii="Arial" w:eastAsia="Times New Roman" w:hAnsi="Arial"/>
          <w:sz w:val="24"/>
          <w:szCs w:val="28"/>
          <w:lang w:eastAsia="hr-HR"/>
        </w:rPr>
        <w:t>.............</w:t>
      </w:r>
      <w:r>
        <w:rPr>
          <w:rFonts w:ascii="Arial" w:eastAsia="Times New Roman" w:hAnsi="Arial"/>
          <w:sz w:val="24"/>
          <w:szCs w:val="28"/>
          <w:lang w:eastAsia="hr-HR"/>
        </w:rPr>
        <w:t>.................................................................... 1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lastRenderedPageBreak/>
        <w:t>7.Aparat za uvez UNIBIND tip XU 338 .....................................................     1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8.Rabljene stolice (raznih boja</w:t>
      </w:r>
      <w:r w:rsidR="0040172F">
        <w:rPr>
          <w:rFonts w:ascii="Arial" w:eastAsia="Times New Roman" w:hAnsi="Arial"/>
          <w:sz w:val="24"/>
          <w:szCs w:val="28"/>
          <w:lang w:eastAsia="hr-HR"/>
        </w:rPr>
        <w:t xml:space="preserve"> i</w:t>
      </w:r>
      <w:r w:rsidR="009947E1">
        <w:rPr>
          <w:rFonts w:ascii="Arial" w:eastAsia="Times New Roman" w:hAnsi="Arial"/>
          <w:sz w:val="24"/>
          <w:szCs w:val="28"/>
          <w:lang w:eastAsia="hr-HR"/>
        </w:rPr>
        <w:t xml:space="preserve"> uzoraka</w:t>
      </w:r>
      <w:r>
        <w:rPr>
          <w:rFonts w:ascii="Arial" w:eastAsia="Times New Roman" w:hAnsi="Arial"/>
          <w:sz w:val="24"/>
          <w:szCs w:val="28"/>
          <w:lang w:eastAsia="hr-HR"/>
        </w:rPr>
        <w:t>) ................................................. 200 kom</w:t>
      </w:r>
    </w:p>
    <w:p w:rsidR="00BA1D52" w:rsidRDefault="00BA1D52" w:rsidP="00865968">
      <w:pPr>
        <w:spacing w:after="0"/>
        <w:rPr>
          <w:rFonts w:ascii="Arial" w:eastAsia="Times New Roman" w:hAnsi="Arial"/>
          <w:sz w:val="24"/>
          <w:szCs w:val="28"/>
          <w:lang w:eastAsia="hr-HR"/>
        </w:rPr>
      </w:pPr>
      <w:r>
        <w:rPr>
          <w:rFonts w:ascii="Arial" w:eastAsia="Times New Roman" w:hAnsi="Arial"/>
          <w:sz w:val="24"/>
          <w:szCs w:val="28"/>
          <w:lang w:eastAsia="hr-HR"/>
        </w:rPr>
        <w:t>9.Rabljeni elektroviličar INDOS tip VAE 4/15 Sx3,3 .................................     1 kom</w:t>
      </w:r>
    </w:p>
    <w:p w:rsidR="00CC7C66" w:rsidRDefault="00CC7C66" w:rsidP="00865968">
      <w:pPr>
        <w:spacing w:after="0"/>
        <w:rPr>
          <w:rFonts w:ascii="Arial" w:eastAsia="Times New Roman" w:hAnsi="Arial"/>
          <w:sz w:val="24"/>
          <w:szCs w:val="28"/>
          <w:lang w:eastAsia="hr-HR"/>
        </w:rPr>
      </w:pPr>
    </w:p>
    <w:p w:rsidR="002A0B39" w:rsidRDefault="009947E1" w:rsidP="00865968">
      <w:pPr>
        <w:spacing w:after="0"/>
        <w:rPr>
          <w:rFonts w:ascii="Arial" w:eastAsia="Times New Roman" w:hAnsi="Arial"/>
          <w:sz w:val="24"/>
          <w:szCs w:val="28"/>
          <w:lang w:eastAsia="hr-HR"/>
        </w:rPr>
      </w:pPr>
      <w:r>
        <w:rPr>
          <w:rFonts w:ascii="Arial" w:eastAsia="Times New Roman" w:hAnsi="Arial"/>
          <w:sz w:val="24"/>
          <w:szCs w:val="28"/>
          <w:lang w:eastAsia="hr-HR"/>
        </w:rPr>
        <w:t xml:space="preserve">Navedena pokretna imovina je knjigovodstveno otpisana, neispravna i nekompletna. </w:t>
      </w:r>
      <w:r w:rsidR="0040172F">
        <w:rPr>
          <w:rFonts w:ascii="Arial" w:eastAsia="Times New Roman" w:hAnsi="Arial"/>
          <w:sz w:val="24"/>
          <w:szCs w:val="28"/>
          <w:lang w:eastAsia="hr-HR"/>
        </w:rPr>
        <w:t>U konzultaciji s vještakom procijenjeno je da informatička i elektronička oprema nema vrijednost, osim za zbrinjavanje kao elektronički otpad.</w:t>
      </w:r>
    </w:p>
    <w:p w:rsidR="002A0B39" w:rsidRDefault="002A0B39" w:rsidP="00865968">
      <w:pPr>
        <w:spacing w:after="0"/>
        <w:rPr>
          <w:rFonts w:ascii="Arial" w:eastAsia="Times New Roman" w:hAnsi="Arial"/>
          <w:sz w:val="24"/>
          <w:szCs w:val="28"/>
          <w:lang w:eastAsia="hr-HR"/>
        </w:rPr>
      </w:pPr>
      <w:r>
        <w:rPr>
          <w:rFonts w:ascii="Arial" w:eastAsia="Times New Roman" w:hAnsi="Arial"/>
          <w:sz w:val="24"/>
          <w:szCs w:val="28"/>
          <w:lang w:eastAsia="hr-HR"/>
        </w:rPr>
        <w:t>Vrijednost rabljenih stolica je oko 20,00 kn/kom.</w:t>
      </w:r>
    </w:p>
    <w:p w:rsidR="009947E1" w:rsidRDefault="002A0B39" w:rsidP="00865968">
      <w:pPr>
        <w:spacing w:after="0"/>
        <w:rPr>
          <w:rFonts w:ascii="Arial" w:eastAsia="Times New Roman" w:hAnsi="Arial"/>
          <w:sz w:val="24"/>
          <w:szCs w:val="28"/>
          <w:lang w:eastAsia="hr-HR"/>
        </w:rPr>
      </w:pPr>
      <w:r>
        <w:rPr>
          <w:rFonts w:ascii="Arial" w:eastAsia="Times New Roman" w:hAnsi="Arial"/>
          <w:sz w:val="24"/>
          <w:szCs w:val="28"/>
          <w:lang w:eastAsia="hr-HR"/>
        </w:rPr>
        <w:t>Rabljeni elektroviličar je neispravan i ima vrijednost kao sekundarna sirovina.</w:t>
      </w:r>
    </w:p>
    <w:p w:rsidR="002A0B39" w:rsidRDefault="002A0B39" w:rsidP="00865968">
      <w:pPr>
        <w:spacing w:after="0"/>
        <w:rPr>
          <w:rFonts w:ascii="Arial" w:eastAsia="Times New Roman" w:hAnsi="Arial"/>
          <w:sz w:val="24"/>
          <w:szCs w:val="28"/>
          <w:lang w:eastAsia="hr-HR"/>
        </w:rPr>
      </w:pPr>
    </w:p>
    <w:p w:rsidR="004D75EB" w:rsidRPr="00865968" w:rsidRDefault="004D75EB" w:rsidP="004D75EB">
      <w:pPr>
        <w:spacing w:after="0"/>
        <w:ind w:firstLine="708"/>
        <w:jc w:val="both"/>
        <w:rPr>
          <w:rFonts w:ascii="Arial" w:eastAsia="Times New Roman" w:hAnsi="Arial"/>
          <w:b/>
          <w:sz w:val="24"/>
          <w:szCs w:val="28"/>
          <w:lang w:eastAsia="hr-HR"/>
        </w:rPr>
      </w:pPr>
      <w:r>
        <w:rPr>
          <w:rFonts w:ascii="Arial" w:hAnsi="Arial" w:cs="Arial"/>
          <w:b/>
          <w:sz w:val="24"/>
          <w:szCs w:val="24"/>
        </w:rPr>
        <w:t>4.3</w:t>
      </w:r>
      <w:r w:rsidRPr="00521719">
        <w:rPr>
          <w:rFonts w:ascii="Arial" w:hAnsi="Arial" w:cs="Arial"/>
          <w:b/>
          <w:sz w:val="24"/>
          <w:szCs w:val="24"/>
        </w:rPr>
        <w:t>.</w:t>
      </w:r>
      <w:r w:rsidRPr="00865968">
        <w:rPr>
          <w:rFonts w:ascii="Arial" w:eastAsia="Times New Roman" w:hAnsi="Arial"/>
          <w:b/>
          <w:sz w:val="24"/>
          <w:szCs w:val="28"/>
          <w:lang w:eastAsia="hr-HR"/>
        </w:rPr>
        <w:t xml:space="preserve"> </w:t>
      </w:r>
      <w:r>
        <w:rPr>
          <w:rFonts w:ascii="Arial" w:eastAsia="Times New Roman" w:hAnsi="Arial"/>
          <w:b/>
          <w:sz w:val="24"/>
          <w:szCs w:val="28"/>
          <w:lang w:eastAsia="hr-HR"/>
        </w:rPr>
        <w:t>Obveze</w:t>
      </w:r>
      <w:r w:rsidRPr="00865968">
        <w:rPr>
          <w:rFonts w:ascii="Arial" w:eastAsia="Times New Roman" w:hAnsi="Arial"/>
          <w:b/>
          <w:sz w:val="24"/>
          <w:szCs w:val="28"/>
          <w:lang w:eastAsia="hr-HR"/>
        </w:rPr>
        <w:t>:</w:t>
      </w:r>
    </w:p>
    <w:p w:rsidR="004D75EB" w:rsidRPr="004D75EB" w:rsidRDefault="004D75EB" w:rsidP="004D75EB">
      <w:pPr>
        <w:spacing w:after="0"/>
        <w:jc w:val="both"/>
        <w:rPr>
          <w:rFonts w:ascii="Arial" w:eastAsia="Times New Roman" w:hAnsi="Arial" w:cs="Arial"/>
          <w:sz w:val="24"/>
          <w:szCs w:val="24"/>
          <w:lang w:eastAsia="hr-HR"/>
        </w:rPr>
      </w:pPr>
      <w:r w:rsidRPr="004D75EB">
        <w:rPr>
          <w:rFonts w:ascii="Arial" w:eastAsia="Times New Roman" w:hAnsi="Arial" w:cs="Arial"/>
          <w:sz w:val="24"/>
          <w:szCs w:val="24"/>
          <w:lang w:eastAsia="hr-HR"/>
        </w:rPr>
        <w:t>U dosadašnjem tijeku stečajnog postupka dospjele obveze</w:t>
      </w:r>
      <w:r>
        <w:rPr>
          <w:rFonts w:ascii="Arial" w:eastAsia="Times New Roman" w:hAnsi="Arial" w:cs="Arial"/>
          <w:sz w:val="24"/>
          <w:szCs w:val="24"/>
          <w:lang w:eastAsia="hr-HR"/>
        </w:rPr>
        <w:t xml:space="preserve"> iznose</w:t>
      </w:r>
      <w:r w:rsidRPr="004D75EB">
        <w:rPr>
          <w:rFonts w:ascii="Arial" w:eastAsia="Times New Roman" w:hAnsi="Arial" w:cs="Arial"/>
          <w:sz w:val="24"/>
          <w:szCs w:val="24"/>
          <w:lang w:eastAsia="hr-HR"/>
        </w:rPr>
        <w:t>:</w:t>
      </w:r>
    </w:p>
    <w:p w:rsidR="004D75EB" w:rsidRPr="004D75EB" w:rsidRDefault="004D75EB" w:rsidP="004D75EB">
      <w:pPr>
        <w:spacing w:after="0"/>
        <w:contextualSpacing/>
        <w:jc w:val="both"/>
        <w:rPr>
          <w:rFonts w:ascii="Arial" w:eastAsia="Times New Roman" w:hAnsi="Arial" w:cs="Arial"/>
          <w:sz w:val="24"/>
          <w:szCs w:val="24"/>
          <w:lang w:eastAsia="hr-HR"/>
        </w:rPr>
      </w:pPr>
    </w:p>
    <w:p w:rsidR="004D75EB" w:rsidRPr="004D75EB" w:rsidRDefault="004D75EB" w:rsidP="004D75EB">
      <w:pPr>
        <w:spacing w:after="0"/>
        <w:contextualSpacing/>
        <w:jc w:val="both"/>
        <w:rPr>
          <w:rFonts w:ascii="Arial" w:hAnsi="Arial" w:cs="Arial"/>
          <w:sz w:val="24"/>
          <w:szCs w:val="24"/>
          <w:highlight w:val="yellow"/>
        </w:rPr>
      </w:pPr>
      <w:r w:rsidRPr="004D75EB">
        <w:rPr>
          <w:rFonts w:ascii="Arial" w:hAnsi="Arial" w:cs="Arial"/>
          <w:sz w:val="24"/>
          <w:szCs w:val="24"/>
        </w:rPr>
        <w:t xml:space="preserve">- Dospjeli neplaćeni trošk. </w:t>
      </w:r>
      <w:r>
        <w:rPr>
          <w:rFonts w:ascii="Arial" w:hAnsi="Arial" w:cs="Arial"/>
          <w:sz w:val="24"/>
          <w:szCs w:val="24"/>
        </w:rPr>
        <w:t>s</w:t>
      </w:r>
      <w:r w:rsidRPr="004D75EB">
        <w:rPr>
          <w:rFonts w:ascii="Arial" w:hAnsi="Arial" w:cs="Arial"/>
          <w:sz w:val="24"/>
          <w:szCs w:val="24"/>
        </w:rPr>
        <w:t xml:space="preserve">teč. postupka ………..………………………  </w:t>
      </w:r>
      <w:r>
        <w:rPr>
          <w:rFonts w:ascii="Arial" w:eastAsia="Times New Roman" w:hAnsi="Arial" w:cs="Arial"/>
          <w:bCs/>
          <w:sz w:val="24"/>
          <w:szCs w:val="24"/>
        </w:rPr>
        <w:t>2.529,01 kn</w:t>
      </w:r>
      <w:r w:rsidRPr="004D75EB">
        <w:rPr>
          <w:rFonts w:ascii="Arial" w:hAnsi="Arial" w:cs="Arial"/>
          <w:sz w:val="24"/>
          <w:szCs w:val="24"/>
        </w:rPr>
        <w:t xml:space="preserve"> </w:t>
      </w:r>
    </w:p>
    <w:p w:rsidR="004D75EB" w:rsidRPr="004D75EB" w:rsidRDefault="004D75EB" w:rsidP="004D75EB">
      <w:pPr>
        <w:spacing w:after="0"/>
        <w:contextualSpacing/>
        <w:jc w:val="both"/>
        <w:rPr>
          <w:rFonts w:ascii="Arial" w:eastAsia="Times New Roman" w:hAnsi="Arial" w:cs="Arial"/>
          <w:sz w:val="24"/>
          <w:szCs w:val="24"/>
          <w:highlight w:val="yellow"/>
          <w:lang w:eastAsia="hr-HR"/>
        </w:rPr>
      </w:pPr>
    </w:p>
    <w:p w:rsidR="004D75EB" w:rsidRPr="004D75EB" w:rsidRDefault="004D75EB" w:rsidP="004D75EB">
      <w:pPr>
        <w:spacing w:after="0"/>
        <w:ind w:left="513" w:hanging="513"/>
        <w:contextualSpacing/>
        <w:jc w:val="both"/>
        <w:rPr>
          <w:rFonts w:ascii="Arial" w:hAnsi="Arial" w:cs="Arial"/>
          <w:sz w:val="24"/>
          <w:szCs w:val="24"/>
        </w:rPr>
      </w:pPr>
      <w:r w:rsidRPr="004D75EB">
        <w:rPr>
          <w:rFonts w:ascii="Arial" w:hAnsi="Arial" w:cs="Arial"/>
          <w:sz w:val="24"/>
          <w:szCs w:val="24"/>
        </w:rPr>
        <w:t xml:space="preserve">- Predračun troškova za naredno tromjesečno razdoblje ….. …………. </w:t>
      </w:r>
      <w:r>
        <w:rPr>
          <w:rFonts w:ascii="Arial" w:hAnsi="Arial" w:cs="Arial"/>
          <w:sz w:val="24"/>
          <w:szCs w:val="24"/>
        </w:rPr>
        <w:t>6.567,79 kn</w:t>
      </w:r>
    </w:p>
    <w:p w:rsidR="004D75EB" w:rsidRPr="004D75EB" w:rsidRDefault="004D75EB" w:rsidP="004D75EB">
      <w:pPr>
        <w:spacing w:after="0"/>
        <w:ind w:left="567" w:hanging="654"/>
        <w:contextualSpacing/>
        <w:jc w:val="both"/>
        <w:rPr>
          <w:rFonts w:ascii="Arial" w:hAnsi="Arial" w:cs="Arial"/>
          <w:sz w:val="24"/>
          <w:szCs w:val="24"/>
        </w:rPr>
      </w:pP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Utvrđene tražbine:</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Vjerovnici I. višeg isplatnog reda – priznate: ……………………   </w:t>
      </w:r>
      <w:r w:rsidR="006D4A83">
        <w:rPr>
          <w:rFonts w:ascii="Arial" w:eastAsia="Times New Roman" w:hAnsi="Arial" w:cs="Arial"/>
          <w:sz w:val="24"/>
          <w:szCs w:val="24"/>
          <w:lang w:eastAsia="hr-HR"/>
        </w:rPr>
        <w:t>7</w:t>
      </w:r>
      <w:r w:rsidR="00161CA9">
        <w:rPr>
          <w:rFonts w:ascii="Arial" w:eastAsia="Times New Roman" w:hAnsi="Arial" w:cs="Arial"/>
          <w:sz w:val="24"/>
          <w:szCs w:val="24"/>
          <w:lang w:eastAsia="hr-HR"/>
        </w:rPr>
        <w:t>50.149,23</w:t>
      </w:r>
      <w:r w:rsidRPr="004D75EB">
        <w:rPr>
          <w:rFonts w:ascii="Arial" w:eastAsia="Times New Roman" w:hAnsi="Arial" w:cs="Arial"/>
          <w:sz w:val="24"/>
          <w:szCs w:val="24"/>
          <w:lang w:eastAsia="hr-HR"/>
        </w:rPr>
        <w:t xml:space="preserve"> kn</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Vjerovnici I. višeg isplatnog reda – osporene:   ………………          -</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Vjerovnici II. višeg isplatnog reda – priznate:  ………………    </w:t>
      </w:r>
      <w:r w:rsidR="00161CA9">
        <w:rPr>
          <w:rFonts w:ascii="Arial" w:eastAsia="Times New Roman" w:hAnsi="Arial" w:cs="Arial"/>
          <w:sz w:val="24"/>
          <w:szCs w:val="24"/>
          <w:lang w:eastAsia="hr-HR"/>
        </w:rPr>
        <w:t>16.245.956,69</w:t>
      </w:r>
      <w:r w:rsidRPr="004D75EB">
        <w:rPr>
          <w:rFonts w:ascii="Arial" w:eastAsia="Times New Roman" w:hAnsi="Arial" w:cs="Arial"/>
          <w:sz w:val="24"/>
          <w:szCs w:val="24"/>
          <w:lang w:eastAsia="hr-HR"/>
        </w:rPr>
        <w:t xml:space="preserve"> kn</w:t>
      </w:r>
    </w:p>
    <w:p w:rsidR="004D75EB" w:rsidRPr="004D75EB" w:rsidRDefault="004D75EB" w:rsidP="004D75EB">
      <w:pPr>
        <w:spacing w:after="0"/>
        <w:rPr>
          <w:rFonts w:ascii="Arial" w:eastAsia="Times New Roman" w:hAnsi="Arial" w:cs="Arial"/>
          <w:sz w:val="24"/>
          <w:szCs w:val="24"/>
          <w:u w:val="single"/>
          <w:lang w:eastAsia="hr-HR"/>
        </w:rPr>
      </w:pPr>
      <w:r w:rsidRPr="004D75EB">
        <w:rPr>
          <w:rFonts w:ascii="Arial" w:eastAsia="Times New Roman" w:hAnsi="Arial" w:cs="Arial"/>
          <w:sz w:val="24"/>
          <w:szCs w:val="24"/>
          <w:u w:val="single"/>
          <w:lang w:eastAsia="hr-HR"/>
        </w:rPr>
        <w:t>Vjerovnici II. višeg isplatnog reda – osporene: …………………</w:t>
      </w:r>
      <w:r w:rsidR="00161CA9">
        <w:rPr>
          <w:rFonts w:ascii="Arial" w:eastAsia="Times New Roman" w:hAnsi="Arial" w:cs="Arial"/>
          <w:sz w:val="24"/>
          <w:szCs w:val="24"/>
          <w:u w:val="single"/>
          <w:lang w:eastAsia="hr-HR"/>
        </w:rPr>
        <w:t xml:space="preserve">    128.250,60</w:t>
      </w:r>
      <w:r w:rsidRPr="004D75EB">
        <w:rPr>
          <w:rFonts w:ascii="Arial" w:eastAsia="Times New Roman" w:hAnsi="Arial" w:cs="Arial"/>
          <w:sz w:val="24"/>
          <w:szCs w:val="24"/>
          <w:u w:val="single"/>
          <w:lang w:eastAsia="hr-HR"/>
        </w:rPr>
        <w:t xml:space="preserve"> kn</w:t>
      </w: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Ukupno:                                                                                     </w:t>
      </w:r>
      <w:r w:rsidR="00161CA9">
        <w:rPr>
          <w:rFonts w:ascii="Arial" w:eastAsia="Times New Roman" w:hAnsi="Arial" w:cs="Arial"/>
          <w:sz w:val="24"/>
          <w:szCs w:val="24"/>
          <w:lang w:eastAsia="hr-HR"/>
        </w:rPr>
        <w:t>17.124.356,52</w:t>
      </w:r>
      <w:r w:rsidRPr="004D75EB">
        <w:rPr>
          <w:rFonts w:ascii="Arial" w:eastAsia="Times New Roman" w:hAnsi="Arial" w:cs="Arial"/>
          <w:sz w:val="24"/>
          <w:szCs w:val="24"/>
          <w:lang w:eastAsia="hr-HR"/>
        </w:rPr>
        <w:t xml:space="preserve"> kn</w:t>
      </w:r>
    </w:p>
    <w:p w:rsidR="004D75EB" w:rsidRPr="004D75EB" w:rsidRDefault="004D75EB" w:rsidP="004D75EB">
      <w:pPr>
        <w:spacing w:after="0"/>
        <w:rPr>
          <w:rFonts w:ascii="Arial" w:eastAsia="Times New Roman" w:hAnsi="Arial" w:cs="Arial"/>
          <w:sz w:val="24"/>
          <w:szCs w:val="24"/>
          <w:lang w:eastAsia="hr-HR"/>
        </w:rPr>
      </w:pPr>
    </w:p>
    <w:p w:rsidR="004D75EB" w:rsidRPr="004D75EB" w:rsidRDefault="004D75EB" w:rsidP="004D75EB">
      <w:pPr>
        <w:spacing w:after="0"/>
        <w:rPr>
          <w:rFonts w:ascii="Arial" w:eastAsia="Times New Roman" w:hAnsi="Arial" w:cs="Arial"/>
          <w:sz w:val="24"/>
          <w:szCs w:val="24"/>
          <w:lang w:eastAsia="hr-HR"/>
        </w:rPr>
      </w:pPr>
      <w:r w:rsidRPr="004D75EB">
        <w:rPr>
          <w:rFonts w:ascii="Arial" w:eastAsia="Times New Roman" w:hAnsi="Arial" w:cs="Arial"/>
          <w:sz w:val="24"/>
          <w:szCs w:val="24"/>
          <w:lang w:eastAsia="hr-HR"/>
        </w:rPr>
        <w:t xml:space="preserve">Sveukupno  utvrđene obveze stečajnog dužnika iznose </w:t>
      </w:r>
      <w:r w:rsidR="00161CA9">
        <w:rPr>
          <w:rFonts w:ascii="Arial" w:eastAsia="Times New Roman" w:hAnsi="Arial" w:cs="Arial"/>
          <w:sz w:val="24"/>
          <w:szCs w:val="24"/>
          <w:lang w:eastAsia="hr-HR"/>
        </w:rPr>
        <w:t>17.133.453,32</w:t>
      </w:r>
      <w:r w:rsidRPr="004D75EB">
        <w:rPr>
          <w:rFonts w:ascii="Arial" w:eastAsia="Times New Roman" w:hAnsi="Arial" w:cs="Arial"/>
          <w:sz w:val="24"/>
          <w:szCs w:val="24"/>
          <w:lang w:eastAsia="hr-HR"/>
        </w:rPr>
        <w:t xml:space="preserve"> kn                                    + troškovi za nagradu stečajnom upravitelju po odluci stečajnog suca.</w:t>
      </w:r>
    </w:p>
    <w:p w:rsidR="004D75EB" w:rsidRPr="004D75EB" w:rsidRDefault="004D75EB" w:rsidP="004D75EB">
      <w:pPr>
        <w:spacing w:after="0"/>
        <w:rPr>
          <w:rFonts w:ascii="Arial" w:eastAsia="Times New Roman" w:hAnsi="Arial" w:cs="Arial"/>
          <w:sz w:val="24"/>
          <w:szCs w:val="24"/>
          <w:lang w:eastAsia="hr-HR"/>
        </w:rPr>
      </w:pPr>
    </w:p>
    <w:p w:rsidR="00161CA9" w:rsidRPr="00865968" w:rsidRDefault="00161CA9" w:rsidP="00161CA9">
      <w:pPr>
        <w:spacing w:after="0"/>
        <w:ind w:firstLine="708"/>
        <w:jc w:val="both"/>
        <w:rPr>
          <w:rFonts w:ascii="Arial" w:eastAsia="Times New Roman" w:hAnsi="Arial"/>
          <w:b/>
          <w:sz w:val="24"/>
          <w:szCs w:val="28"/>
          <w:lang w:eastAsia="hr-HR"/>
        </w:rPr>
      </w:pPr>
      <w:r>
        <w:rPr>
          <w:rFonts w:ascii="Arial" w:hAnsi="Arial" w:cs="Arial"/>
          <w:b/>
          <w:sz w:val="24"/>
          <w:szCs w:val="24"/>
        </w:rPr>
        <w:t>5</w:t>
      </w:r>
      <w:r w:rsidRPr="00521719">
        <w:rPr>
          <w:rFonts w:ascii="Arial" w:hAnsi="Arial" w:cs="Arial"/>
          <w:b/>
          <w:sz w:val="24"/>
          <w:szCs w:val="24"/>
        </w:rPr>
        <w:t>.</w:t>
      </w:r>
      <w:r w:rsidRPr="00865968">
        <w:rPr>
          <w:rFonts w:ascii="Arial" w:eastAsia="Times New Roman" w:hAnsi="Arial"/>
          <w:b/>
          <w:sz w:val="24"/>
          <w:szCs w:val="28"/>
          <w:lang w:eastAsia="hr-HR"/>
        </w:rPr>
        <w:t xml:space="preserve"> </w:t>
      </w:r>
      <w:r w:rsidR="00ED6E30">
        <w:rPr>
          <w:rFonts w:ascii="Arial" w:eastAsia="Times New Roman" w:hAnsi="Arial"/>
          <w:b/>
          <w:sz w:val="24"/>
          <w:szCs w:val="28"/>
          <w:lang w:eastAsia="hr-HR"/>
        </w:rPr>
        <w:t>Pravni predmeti</w:t>
      </w:r>
      <w:r w:rsidRPr="00865968">
        <w:rPr>
          <w:rFonts w:ascii="Arial" w:eastAsia="Times New Roman" w:hAnsi="Arial"/>
          <w:b/>
          <w:sz w:val="24"/>
          <w:szCs w:val="28"/>
          <w:lang w:eastAsia="hr-HR"/>
        </w:rPr>
        <w:t>:</w:t>
      </w:r>
    </w:p>
    <w:p w:rsidR="00F45761" w:rsidRDefault="00F45761" w:rsidP="00F45761">
      <w:pPr>
        <w:suppressAutoHyphens/>
        <w:jc w:val="both"/>
        <w:rPr>
          <w:rFonts w:ascii="Arial" w:hAnsi="Arial" w:cs="Arial"/>
          <w:sz w:val="24"/>
          <w:szCs w:val="24"/>
          <w:lang w:eastAsia="ar-SA"/>
        </w:rPr>
      </w:pPr>
      <w:r w:rsidRPr="00F45761">
        <w:rPr>
          <w:rFonts w:ascii="Arial" w:hAnsi="Arial" w:cs="Arial"/>
          <w:sz w:val="24"/>
          <w:szCs w:val="24"/>
          <w:lang w:eastAsia="ar-SA"/>
        </w:rPr>
        <w:t>Bivši zakonski zastupnik nije dao podatak dali se stečajni dužnik javlja kao tužitelj ili ovrhovoditelj čijim bi pozitivnim ishodom došlo do obogaćenja stečajne mase. Ukoliko stečajni upravitelj bude obaviješten od strane suda pred kojim bi se vodio postupak o istom će podnijeti izviješće skupštini vjerovnika.</w:t>
      </w:r>
    </w:p>
    <w:p w:rsidR="00F45761" w:rsidRDefault="00F45761" w:rsidP="00F45761">
      <w:pPr>
        <w:suppressAutoHyphens/>
        <w:jc w:val="both"/>
        <w:rPr>
          <w:rFonts w:ascii="Arial" w:hAnsi="Arial" w:cs="Arial"/>
          <w:sz w:val="24"/>
          <w:szCs w:val="24"/>
          <w:lang w:eastAsia="ar-SA"/>
        </w:rPr>
      </w:pPr>
      <w:r>
        <w:rPr>
          <w:rFonts w:ascii="Arial" w:hAnsi="Arial" w:cs="Arial"/>
          <w:sz w:val="24"/>
          <w:szCs w:val="24"/>
          <w:lang w:eastAsia="ar-SA"/>
        </w:rPr>
        <w:t>Protiv stečajnog dužnika vode se ovršni postupci:</w:t>
      </w:r>
    </w:p>
    <w:p w:rsidR="00F45761" w:rsidRDefault="00F45761" w:rsidP="00F45761">
      <w:pPr>
        <w:pStyle w:val="Odlomakpopisa"/>
        <w:numPr>
          <w:ilvl w:val="0"/>
          <w:numId w:val="2"/>
        </w:numPr>
        <w:suppressAutoHyphens/>
        <w:jc w:val="both"/>
        <w:rPr>
          <w:rFonts w:ascii="Arial" w:hAnsi="Arial" w:cs="Arial"/>
          <w:sz w:val="24"/>
          <w:szCs w:val="24"/>
          <w:lang w:eastAsia="ar-SA"/>
        </w:rPr>
      </w:pPr>
      <w:r>
        <w:rPr>
          <w:rFonts w:ascii="Arial" w:hAnsi="Arial" w:cs="Arial"/>
          <w:sz w:val="24"/>
          <w:szCs w:val="24"/>
          <w:lang w:eastAsia="ar-SA"/>
        </w:rPr>
        <w:t xml:space="preserve">Ovr-1686/11 Općinski sud u Samoboru, ovrhovoditelj </w:t>
      </w:r>
      <w:r w:rsidR="007A6DF7">
        <w:rPr>
          <w:rFonts w:ascii="Arial" w:hAnsi="Arial" w:cs="Arial"/>
          <w:sz w:val="24"/>
          <w:szCs w:val="24"/>
          <w:lang w:eastAsia="ar-SA"/>
        </w:rPr>
        <w:t>Raiffeisenbank d.d. i RH, Min.financija zastupano po ODO Samobor, radi prodaje nekretnine kuće i dvorišta Mala Gorica</w:t>
      </w:r>
    </w:p>
    <w:p w:rsidR="003F5293" w:rsidRDefault="003F5293" w:rsidP="003F5293">
      <w:pPr>
        <w:pStyle w:val="Odlomakpopisa"/>
        <w:numPr>
          <w:ilvl w:val="0"/>
          <w:numId w:val="2"/>
        </w:numPr>
        <w:suppressAutoHyphens/>
        <w:jc w:val="both"/>
        <w:rPr>
          <w:rFonts w:ascii="Arial" w:hAnsi="Arial" w:cs="Arial"/>
          <w:sz w:val="24"/>
          <w:szCs w:val="24"/>
          <w:lang w:eastAsia="ar-SA"/>
        </w:rPr>
      </w:pPr>
      <w:r>
        <w:rPr>
          <w:rFonts w:ascii="Arial" w:hAnsi="Arial" w:cs="Arial"/>
          <w:sz w:val="24"/>
          <w:szCs w:val="24"/>
          <w:lang w:eastAsia="ar-SA"/>
        </w:rPr>
        <w:t>Ovr-1061/15 (Ovr-1253/15) Općinski sud u Zlataru, Stalna služba u Zaboku, ovrhovoditelj Posojilnica-bank Borovje-Celovec, radi prodaje nekretnine kuće i dvorišta Donja Pačetina</w:t>
      </w:r>
    </w:p>
    <w:p w:rsidR="003F5293" w:rsidRDefault="003F5293" w:rsidP="003F5293">
      <w:pPr>
        <w:pStyle w:val="Odlomakpopisa"/>
        <w:numPr>
          <w:ilvl w:val="0"/>
          <w:numId w:val="2"/>
        </w:numPr>
        <w:suppressAutoHyphens/>
        <w:jc w:val="both"/>
        <w:rPr>
          <w:rFonts w:ascii="Arial" w:hAnsi="Arial" w:cs="Arial"/>
          <w:sz w:val="24"/>
          <w:szCs w:val="24"/>
          <w:lang w:eastAsia="ar-SA"/>
        </w:rPr>
      </w:pPr>
      <w:r>
        <w:rPr>
          <w:rFonts w:ascii="Arial" w:hAnsi="Arial" w:cs="Arial"/>
          <w:sz w:val="24"/>
          <w:szCs w:val="24"/>
          <w:lang w:eastAsia="ar-SA"/>
        </w:rPr>
        <w:t>Ovr-1422/2012 Općinski sud u Zlataru, Stalna služba u Zaboku, ovrhovoditelj Raiffeisenbank d.d. radi prodaje nekretnine kuće i dvorišta Donja Pačetina.</w:t>
      </w:r>
    </w:p>
    <w:p w:rsidR="003F5293" w:rsidRPr="003F5293" w:rsidRDefault="003F5293" w:rsidP="003F5293">
      <w:pPr>
        <w:suppressAutoHyphens/>
        <w:jc w:val="both"/>
        <w:rPr>
          <w:rFonts w:ascii="Arial" w:hAnsi="Arial" w:cs="Arial"/>
          <w:sz w:val="24"/>
          <w:szCs w:val="24"/>
          <w:lang w:eastAsia="ar-SA"/>
        </w:rPr>
      </w:pPr>
      <w:r>
        <w:rPr>
          <w:rFonts w:ascii="Arial" w:hAnsi="Arial" w:cs="Arial"/>
          <w:sz w:val="24"/>
          <w:szCs w:val="24"/>
          <w:lang w:eastAsia="ar-SA"/>
        </w:rPr>
        <w:t>Stečajni upravitelj će izvršiti uvide u sudske spise i preuzeti postupke.</w:t>
      </w:r>
    </w:p>
    <w:p w:rsidR="007A6DF7" w:rsidRPr="00F45761" w:rsidRDefault="007A6DF7" w:rsidP="003F5293">
      <w:pPr>
        <w:pStyle w:val="Odlomakpopisa"/>
        <w:suppressAutoHyphens/>
        <w:ind w:left="1068"/>
        <w:jc w:val="both"/>
        <w:rPr>
          <w:rFonts w:ascii="Arial" w:hAnsi="Arial" w:cs="Arial"/>
          <w:sz w:val="24"/>
          <w:szCs w:val="24"/>
          <w:lang w:eastAsia="ar-SA"/>
        </w:rPr>
      </w:pPr>
    </w:p>
    <w:p w:rsidR="0023427D" w:rsidRDefault="0023427D" w:rsidP="0023427D">
      <w:pPr>
        <w:ind w:left="360"/>
        <w:rPr>
          <w:rFonts w:ascii="Times New Roman" w:hAnsi="Times New Roman"/>
          <w:sz w:val="24"/>
          <w:szCs w:val="24"/>
          <w:lang w:val="pl-PL"/>
        </w:rPr>
      </w:pPr>
    </w:p>
    <w:p w:rsidR="0023427D" w:rsidRPr="00B40BEB" w:rsidRDefault="0023427D" w:rsidP="0023427D">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FA55DD" w:rsidRDefault="00FA55DD" w:rsidP="00FA55DD">
      <w:pPr>
        <w:spacing w:after="0"/>
        <w:ind w:firstLine="708"/>
        <w:jc w:val="both"/>
        <w:rPr>
          <w:rFonts w:ascii="Arial" w:hAnsi="Arial" w:cs="Arial"/>
          <w:b/>
          <w:sz w:val="24"/>
          <w:szCs w:val="24"/>
        </w:rPr>
      </w:pPr>
    </w:p>
    <w:p w:rsidR="00FA55DD" w:rsidRDefault="00FA55DD" w:rsidP="00FA55DD">
      <w:pPr>
        <w:spacing w:after="0"/>
        <w:ind w:firstLine="708"/>
        <w:jc w:val="both"/>
        <w:rPr>
          <w:rFonts w:ascii="Arial" w:hAnsi="Arial" w:cs="Arial"/>
          <w:b/>
          <w:sz w:val="24"/>
          <w:szCs w:val="24"/>
        </w:rPr>
      </w:pPr>
    </w:p>
    <w:p w:rsidR="00FA55DD" w:rsidRDefault="003F5293" w:rsidP="00FA55DD">
      <w:pPr>
        <w:spacing w:after="0"/>
        <w:ind w:firstLine="708"/>
        <w:jc w:val="both"/>
        <w:rPr>
          <w:rFonts w:ascii="Arial" w:eastAsia="Times New Roman" w:hAnsi="Arial"/>
          <w:b/>
          <w:sz w:val="24"/>
          <w:szCs w:val="28"/>
          <w:lang w:eastAsia="hr-HR"/>
        </w:rPr>
      </w:pPr>
      <w:r>
        <w:rPr>
          <w:rFonts w:ascii="Arial" w:hAnsi="Arial" w:cs="Arial"/>
          <w:b/>
          <w:sz w:val="24"/>
          <w:szCs w:val="24"/>
        </w:rPr>
        <w:lastRenderedPageBreak/>
        <w:t>6</w:t>
      </w:r>
      <w:r w:rsidRPr="00521719">
        <w:rPr>
          <w:rFonts w:ascii="Arial" w:hAnsi="Arial" w:cs="Arial"/>
          <w:b/>
          <w:sz w:val="24"/>
          <w:szCs w:val="24"/>
        </w:rPr>
        <w:t>.</w:t>
      </w:r>
      <w:r w:rsidRPr="00865968">
        <w:rPr>
          <w:rFonts w:ascii="Arial" w:eastAsia="Times New Roman" w:hAnsi="Arial"/>
          <w:b/>
          <w:sz w:val="24"/>
          <w:szCs w:val="28"/>
          <w:lang w:eastAsia="hr-HR"/>
        </w:rPr>
        <w:t xml:space="preserve"> </w:t>
      </w:r>
      <w:r>
        <w:rPr>
          <w:rFonts w:ascii="Arial" w:eastAsia="Times New Roman" w:hAnsi="Arial"/>
          <w:b/>
          <w:sz w:val="24"/>
          <w:szCs w:val="28"/>
          <w:lang w:eastAsia="hr-HR"/>
        </w:rPr>
        <w:t>Zaključak i prijedlozi</w:t>
      </w:r>
    </w:p>
    <w:p w:rsidR="00FA55DD" w:rsidRDefault="00FA55DD" w:rsidP="00FA55DD">
      <w:pPr>
        <w:spacing w:after="0"/>
        <w:ind w:firstLine="708"/>
        <w:jc w:val="both"/>
        <w:rPr>
          <w:rFonts w:ascii="Arial" w:eastAsia="Times New Roman" w:hAnsi="Arial"/>
          <w:sz w:val="24"/>
          <w:szCs w:val="28"/>
          <w:lang w:eastAsia="hr-HR"/>
        </w:rPr>
      </w:pPr>
      <w:r w:rsidRPr="00FA55DD">
        <w:rPr>
          <w:rFonts w:ascii="Arial" w:eastAsia="Times New Roman" w:hAnsi="Arial"/>
          <w:sz w:val="24"/>
          <w:szCs w:val="28"/>
          <w:lang w:eastAsia="hr-HR"/>
        </w:rPr>
        <w:t>Imovina stečajnog dužnika</w:t>
      </w:r>
      <w:r>
        <w:rPr>
          <w:rFonts w:ascii="Arial" w:eastAsia="Times New Roman" w:hAnsi="Arial"/>
          <w:sz w:val="24"/>
          <w:szCs w:val="28"/>
          <w:lang w:eastAsia="hr-HR"/>
        </w:rPr>
        <w:t xml:space="preserve"> su nekretnine na kojima postoji upisano razlučno pravo, te pokretnine neznatne vrijednosti.</w:t>
      </w:r>
    </w:p>
    <w:p w:rsidR="00FA55DD" w:rsidRPr="00FA55DD" w:rsidRDefault="00FA55DD" w:rsidP="00FA55DD">
      <w:pPr>
        <w:spacing w:after="0"/>
        <w:ind w:firstLine="708"/>
        <w:jc w:val="both"/>
        <w:rPr>
          <w:rFonts w:ascii="Arial" w:eastAsia="Times New Roman" w:hAnsi="Arial"/>
          <w:sz w:val="24"/>
          <w:szCs w:val="28"/>
          <w:lang w:eastAsia="hr-HR"/>
        </w:rPr>
      </w:pPr>
      <w:r>
        <w:rPr>
          <w:rFonts w:ascii="Arial" w:eastAsia="Times New Roman" w:hAnsi="Arial"/>
          <w:sz w:val="24"/>
          <w:szCs w:val="28"/>
          <w:lang w:eastAsia="hr-HR"/>
        </w:rPr>
        <w:t>Realno je očekivati djelomično namirenje razlučnih vjerovnika iz prodaje nekretnina.</w:t>
      </w:r>
    </w:p>
    <w:p w:rsidR="0023427D" w:rsidRPr="00FA55DD" w:rsidRDefault="0023427D" w:rsidP="0023427D">
      <w:pPr>
        <w:ind w:left="360"/>
        <w:rPr>
          <w:rFonts w:ascii="Arial" w:hAnsi="Arial" w:cs="Arial"/>
          <w:sz w:val="24"/>
          <w:szCs w:val="24"/>
          <w:lang w:val="pl-PL"/>
        </w:rPr>
      </w:pPr>
    </w:p>
    <w:p w:rsidR="00FA55DD" w:rsidRDefault="00FA55DD" w:rsidP="0023427D">
      <w:pPr>
        <w:ind w:left="360"/>
        <w:rPr>
          <w:rFonts w:ascii="Arial" w:hAnsi="Arial" w:cs="Arial"/>
          <w:sz w:val="24"/>
          <w:szCs w:val="24"/>
          <w:lang w:val="pl-PL"/>
        </w:rPr>
      </w:pPr>
      <w:r w:rsidRPr="00FA55DD">
        <w:rPr>
          <w:rFonts w:ascii="Arial" w:hAnsi="Arial" w:cs="Arial"/>
          <w:sz w:val="24"/>
          <w:szCs w:val="24"/>
          <w:lang w:val="pl-PL"/>
        </w:rPr>
        <w:t>Slijedom navedenoga stečajni upravitelj predlaže:</w:t>
      </w:r>
    </w:p>
    <w:p w:rsidR="000250A9" w:rsidRDefault="00FA55DD" w:rsidP="00FA55DD">
      <w:pPr>
        <w:pStyle w:val="Odlomakpopisa"/>
        <w:numPr>
          <w:ilvl w:val="0"/>
          <w:numId w:val="4"/>
        </w:numPr>
        <w:rPr>
          <w:rFonts w:ascii="Arial" w:hAnsi="Arial" w:cs="Arial"/>
          <w:sz w:val="24"/>
          <w:szCs w:val="24"/>
          <w:lang w:val="pl-PL"/>
        </w:rPr>
      </w:pPr>
      <w:r>
        <w:rPr>
          <w:rFonts w:ascii="Arial" w:hAnsi="Arial" w:cs="Arial"/>
          <w:sz w:val="24"/>
          <w:szCs w:val="24"/>
          <w:lang w:val="pl-PL"/>
        </w:rPr>
        <w:t>Prihvaća se izvješće stečajnog upravitelja</w:t>
      </w:r>
      <w:r w:rsidR="000250A9">
        <w:rPr>
          <w:rFonts w:ascii="Arial" w:hAnsi="Arial" w:cs="Arial"/>
          <w:sz w:val="24"/>
          <w:szCs w:val="24"/>
          <w:lang w:val="pl-PL"/>
        </w:rPr>
        <w:t xml:space="preserve"> o utvrđenju stečajne mase, o utvrđenju obveza stečajnog dužnika i o svim poduzetim radnjama u dosadašnjem tijeku postupka,</w:t>
      </w:r>
    </w:p>
    <w:p w:rsidR="000250A9" w:rsidRDefault="000250A9" w:rsidP="00FA55DD">
      <w:pPr>
        <w:pStyle w:val="Odlomakpopisa"/>
        <w:numPr>
          <w:ilvl w:val="0"/>
          <w:numId w:val="4"/>
        </w:numPr>
        <w:rPr>
          <w:rFonts w:ascii="Arial" w:hAnsi="Arial" w:cs="Arial"/>
          <w:sz w:val="24"/>
          <w:szCs w:val="24"/>
          <w:lang w:val="pl-PL"/>
        </w:rPr>
      </w:pPr>
      <w:r>
        <w:rPr>
          <w:rFonts w:ascii="Arial" w:hAnsi="Arial" w:cs="Arial"/>
          <w:sz w:val="24"/>
          <w:szCs w:val="24"/>
          <w:lang w:val="pl-PL"/>
        </w:rPr>
        <w:t>Nekretnine u knjižnom vlasništvu stečajnog dužnika koje su opterećene razlučnim pravom, prodavati će se sukladno čl.247 SZ/2015,</w:t>
      </w:r>
    </w:p>
    <w:p w:rsidR="001751C5" w:rsidRDefault="000250A9" w:rsidP="00FA55DD">
      <w:pPr>
        <w:pStyle w:val="Odlomakpopisa"/>
        <w:numPr>
          <w:ilvl w:val="0"/>
          <w:numId w:val="4"/>
        </w:numPr>
        <w:rPr>
          <w:rFonts w:ascii="Arial" w:hAnsi="Arial" w:cs="Arial"/>
          <w:sz w:val="24"/>
          <w:szCs w:val="24"/>
          <w:lang w:val="pl-PL"/>
        </w:rPr>
      </w:pPr>
      <w:r>
        <w:rPr>
          <w:rFonts w:ascii="Arial" w:hAnsi="Arial" w:cs="Arial"/>
          <w:sz w:val="24"/>
          <w:szCs w:val="24"/>
          <w:lang w:val="pl-PL"/>
        </w:rPr>
        <w:t>Ovlašćuje se stečajni upravitelj da prodaje pokretnine neposrednom pogodbom oglašavanjem na web stranicama sudačke mreže, pa ako ne bi bilo zainteresiranih kupaca da se nakon trećeg oglašavanja pokretnine zbrinu u otpad</w:t>
      </w:r>
      <w:r w:rsidR="001751C5">
        <w:rPr>
          <w:rFonts w:ascii="Arial" w:hAnsi="Arial" w:cs="Arial"/>
          <w:sz w:val="24"/>
          <w:szCs w:val="24"/>
          <w:lang w:val="pl-PL"/>
        </w:rPr>
        <w:t>.</w:t>
      </w:r>
    </w:p>
    <w:p w:rsidR="00FA55DD" w:rsidRPr="00FA55DD" w:rsidRDefault="000250A9" w:rsidP="001751C5">
      <w:pPr>
        <w:pStyle w:val="Odlomakpopisa"/>
        <w:rPr>
          <w:rFonts w:ascii="Arial" w:hAnsi="Arial" w:cs="Arial"/>
          <w:sz w:val="24"/>
          <w:szCs w:val="24"/>
          <w:lang w:val="pl-PL"/>
        </w:rPr>
      </w:pPr>
      <w:r>
        <w:rPr>
          <w:rFonts w:ascii="Arial" w:hAnsi="Arial" w:cs="Arial"/>
          <w:sz w:val="24"/>
          <w:szCs w:val="24"/>
          <w:lang w:val="pl-PL"/>
        </w:rPr>
        <w:t xml:space="preserve">  </w:t>
      </w:r>
    </w:p>
    <w:p w:rsidR="0023427D" w:rsidRPr="00FA55DD" w:rsidRDefault="0023427D" w:rsidP="0023427D">
      <w:pPr>
        <w:rPr>
          <w:rFonts w:ascii="Arial" w:hAnsi="Arial" w:cs="Arial"/>
          <w:sz w:val="24"/>
          <w:szCs w:val="24"/>
          <w:lang w:val="pl-PL"/>
        </w:rPr>
      </w:pPr>
      <w:r w:rsidRPr="00FA55DD">
        <w:rPr>
          <w:rFonts w:ascii="Arial" w:hAnsi="Arial" w:cs="Arial"/>
          <w:sz w:val="24"/>
          <w:szCs w:val="24"/>
          <w:lang w:val="pl-PL"/>
        </w:rPr>
        <w:t xml:space="preserve">Mjesto i datum </w:t>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r>
      <w:r w:rsidRPr="00FA55DD">
        <w:rPr>
          <w:rFonts w:ascii="Arial" w:hAnsi="Arial" w:cs="Arial"/>
          <w:sz w:val="24"/>
          <w:szCs w:val="24"/>
          <w:lang w:val="pl-PL"/>
        </w:rPr>
        <w:tab/>
        <w:t>Stečajni upravitelj</w:t>
      </w:r>
    </w:p>
    <w:p w:rsidR="0023427D" w:rsidRPr="00FA55DD" w:rsidRDefault="0023427D" w:rsidP="0023427D">
      <w:pPr>
        <w:rPr>
          <w:rFonts w:ascii="Arial" w:hAnsi="Arial" w:cs="Arial"/>
          <w:sz w:val="24"/>
          <w:szCs w:val="24"/>
          <w:lang w:val="pl-PL"/>
        </w:rPr>
      </w:pPr>
      <w:r w:rsidRPr="00FA55DD">
        <w:rPr>
          <w:rFonts w:ascii="Arial" w:hAnsi="Arial" w:cs="Arial"/>
          <w:sz w:val="24"/>
          <w:szCs w:val="24"/>
          <w:lang w:val="pl-PL"/>
        </w:rPr>
        <w:t>____</w:t>
      </w:r>
      <w:r w:rsidR="001751C5" w:rsidRPr="001751C5">
        <w:rPr>
          <w:rFonts w:ascii="Arial" w:hAnsi="Arial" w:cs="Arial"/>
          <w:sz w:val="24"/>
          <w:szCs w:val="24"/>
          <w:u w:val="single"/>
          <w:lang w:val="pl-PL"/>
        </w:rPr>
        <w:t>Zagreb, 25.ožujak 2016.god.</w:t>
      </w:r>
      <w:r w:rsidRPr="00FA55DD">
        <w:rPr>
          <w:rFonts w:ascii="Arial" w:hAnsi="Arial" w:cs="Arial"/>
          <w:sz w:val="24"/>
          <w:szCs w:val="24"/>
          <w:lang w:val="pl-PL"/>
        </w:rPr>
        <w:tab/>
      </w:r>
      <w:r w:rsidR="001751C5">
        <w:rPr>
          <w:rFonts w:ascii="Arial" w:hAnsi="Arial" w:cs="Arial"/>
          <w:sz w:val="24"/>
          <w:szCs w:val="24"/>
          <w:lang w:val="pl-PL"/>
        </w:rPr>
        <w:t xml:space="preserve">             </w:t>
      </w:r>
      <w:r w:rsidRPr="00FA55DD">
        <w:rPr>
          <w:rFonts w:ascii="Arial" w:hAnsi="Arial" w:cs="Arial"/>
          <w:sz w:val="24"/>
          <w:szCs w:val="24"/>
          <w:lang w:val="pl-PL"/>
        </w:rPr>
        <w:t>___</w:t>
      </w:r>
      <w:r w:rsidR="001751C5" w:rsidRPr="001751C5">
        <w:rPr>
          <w:rFonts w:ascii="Arial" w:hAnsi="Arial" w:cs="Arial"/>
          <w:sz w:val="24"/>
          <w:szCs w:val="24"/>
          <w:u w:val="single"/>
          <w:lang w:val="pl-PL"/>
        </w:rPr>
        <w:t>Josip Lončarić</w:t>
      </w:r>
      <w:r w:rsidRPr="00FA55DD">
        <w:rPr>
          <w:rFonts w:ascii="Arial" w:hAnsi="Arial" w:cs="Arial"/>
          <w:sz w:val="24"/>
          <w:szCs w:val="24"/>
          <w:lang w:val="pl-PL"/>
        </w:rPr>
        <w:t>______</w:t>
      </w:r>
    </w:p>
    <w:p w:rsidR="0023427D" w:rsidRPr="00FA55DD" w:rsidRDefault="0023427D" w:rsidP="0023427D">
      <w:pPr>
        <w:ind w:left="360"/>
        <w:rPr>
          <w:rFonts w:ascii="Arial" w:hAnsi="Arial" w:cs="Arial"/>
          <w:sz w:val="24"/>
          <w:szCs w:val="24"/>
          <w:lang w:val="pl-PL"/>
        </w:rPr>
      </w:pPr>
    </w:p>
    <w:p w:rsidR="0023427D" w:rsidRPr="000E1F39" w:rsidRDefault="0023427D" w:rsidP="0023427D">
      <w:pPr>
        <w:rPr>
          <w:lang w:val="pl-PL"/>
        </w:rPr>
      </w:pPr>
    </w:p>
    <w:p w:rsidR="00292526" w:rsidRDefault="00292526"/>
    <w:sectPr w:rsidR="0029252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1FD6" w:rsidRDefault="004D1FD6" w:rsidP="001751C5">
      <w:pPr>
        <w:spacing w:after="0"/>
      </w:pPr>
      <w:r>
        <w:separator/>
      </w:r>
    </w:p>
  </w:endnote>
  <w:endnote w:type="continuationSeparator" w:id="0">
    <w:p w:rsidR="004D1FD6" w:rsidRDefault="004D1FD6" w:rsidP="00175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191990"/>
      <w:docPartObj>
        <w:docPartGallery w:val="Page Numbers (Bottom of Page)"/>
        <w:docPartUnique/>
      </w:docPartObj>
    </w:sdtPr>
    <w:sdtEndPr>
      <w:rPr>
        <w:noProof/>
      </w:rPr>
    </w:sdtEndPr>
    <w:sdtContent>
      <w:p w:rsidR="001751C5" w:rsidRDefault="001751C5">
        <w:pPr>
          <w:pStyle w:val="Podnoje"/>
          <w:jc w:val="right"/>
        </w:pPr>
        <w:r>
          <w:fldChar w:fldCharType="begin"/>
        </w:r>
        <w:r>
          <w:instrText xml:space="preserve"> PAGE   \* MERGEFORMAT </w:instrText>
        </w:r>
        <w:r>
          <w:fldChar w:fldCharType="separate"/>
        </w:r>
        <w:r w:rsidR="00F96266">
          <w:rPr>
            <w:noProof/>
          </w:rPr>
          <w:t>8</w:t>
        </w:r>
        <w:r>
          <w:rPr>
            <w:noProof/>
          </w:rPr>
          <w:fldChar w:fldCharType="end"/>
        </w:r>
      </w:p>
    </w:sdtContent>
  </w:sdt>
  <w:p w:rsidR="001751C5" w:rsidRDefault="001751C5">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1FD6" w:rsidRDefault="004D1FD6" w:rsidP="001751C5">
      <w:pPr>
        <w:spacing w:after="0"/>
      </w:pPr>
      <w:r>
        <w:separator/>
      </w:r>
    </w:p>
  </w:footnote>
  <w:footnote w:type="continuationSeparator" w:id="0">
    <w:p w:rsidR="004D1FD6" w:rsidRDefault="004D1FD6" w:rsidP="001751C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20849"/>
    <w:multiLevelType w:val="hybridMultilevel"/>
    <w:tmpl w:val="9CF4A944"/>
    <w:lvl w:ilvl="0" w:tplc="96523A8C">
      <w:start w:val="3"/>
      <w:numFmt w:val="bullet"/>
      <w:lvlText w:val="-"/>
      <w:lvlJc w:val="left"/>
      <w:pPr>
        <w:ind w:left="1068" w:hanging="360"/>
      </w:pPr>
      <w:rPr>
        <w:rFonts w:ascii="Arial" w:eastAsia="Calibr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nsid w:val="35F06976"/>
    <w:multiLevelType w:val="hybridMultilevel"/>
    <w:tmpl w:val="385EF7B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5CC778FD"/>
    <w:multiLevelType w:val="hybridMultilevel"/>
    <w:tmpl w:val="CE042982"/>
    <w:lvl w:ilvl="0" w:tplc="4D32F7B0">
      <w:start w:val="1"/>
      <w:numFmt w:val="bullet"/>
      <w:lvlText w:val="-"/>
      <w:lvlJc w:val="left"/>
      <w:pPr>
        <w:ind w:left="3555" w:hanging="360"/>
      </w:pPr>
      <w:rPr>
        <w:rFonts w:ascii="Arial" w:eastAsia="Times New Roman" w:hAnsi="Arial" w:cs="Arial" w:hint="default"/>
      </w:rPr>
    </w:lvl>
    <w:lvl w:ilvl="1" w:tplc="041A0003" w:tentative="1">
      <w:start w:val="1"/>
      <w:numFmt w:val="bullet"/>
      <w:lvlText w:val="o"/>
      <w:lvlJc w:val="left"/>
      <w:pPr>
        <w:ind w:left="4275" w:hanging="360"/>
      </w:pPr>
      <w:rPr>
        <w:rFonts w:ascii="Courier New" w:hAnsi="Courier New" w:cs="Courier New" w:hint="default"/>
      </w:rPr>
    </w:lvl>
    <w:lvl w:ilvl="2" w:tplc="041A0005" w:tentative="1">
      <w:start w:val="1"/>
      <w:numFmt w:val="bullet"/>
      <w:lvlText w:val=""/>
      <w:lvlJc w:val="left"/>
      <w:pPr>
        <w:ind w:left="4995" w:hanging="360"/>
      </w:pPr>
      <w:rPr>
        <w:rFonts w:ascii="Wingdings" w:hAnsi="Wingdings" w:hint="default"/>
      </w:rPr>
    </w:lvl>
    <w:lvl w:ilvl="3" w:tplc="041A0001" w:tentative="1">
      <w:start w:val="1"/>
      <w:numFmt w:val="bullet"/>
      <w:lvlText w:val=""/>
      <w:lvlJc w:val="left"/>
      <w:pPr>
        <w:ind w:left="5715" w:hanging="360"/>
      </w:pPr>
      <w:rPr>
        <w:rFonts w:ascii="Symbol" w:hAnsi="Symbol" w:hint="default"/>
      </w:rPr>
    </w:lvl>
    <w:lvl w:ilvl="4" w:tplc="041A0003" w:tentative="1">
      <w:start w:val="1"/>
      <w:numFmt w:val="bullet"/>
      <w:lvlText w:val="o"/>
      <w:lvlJc w:val="left"/>
      <w:pPr>
        <w:ind w:left="6435" w:hanging="360"/>
      </w:pPr>
      <w:rPr>
        <w:rFonts w:ascii="Courier New" w:hAnsi="Courier New" w:cs="Courier New" w:hint="default"/>
      </w:rPr>
    </w:lvl>
    <w:lvl w:ilvl="5" w:tplc="041A0005" w:tentative="1">
      <w:start w:val="1"/>
      <w:numFmt w:val="bullet"/>
      <w:lvlText w:val=""/>
      <w:lvlJc w:val="left"/>
      <w:pPr>
        <w:ind w:left="7155" w:hanging="360"/>
      </w:pPr>
      <w:rPr>
        <w:rFonts w:ascii="Wingdings" w:hAnsi="Wingdings" w:hint="default"/>
      </w:rPr>
    </w:lvl>
    <w:lvl w:ilvl="6" w:tplc="041A0001" w:tentative="1">
      <w:start w:val="1"/>
      <w:numFmt w:val="bullet"/>
      <w:lvlText w:val=""/>
      <w:lvlJc w:val="left"/>
      <w:pPr>
        <w:ind w:left="7875" w:hanging="360"/>
      </w:pPr>
      <w:rPr>
        <w:rFonts w:ascii="Symbol" w:hAnsi="Symbol" w:hint="default"/>
      </w:rPr>
    </w:lvl>
    <w:lvl w:ilvl="7" w:tplc="041A0003" w:tentative="1">
      <w:start w:val="1"/>
      <w:numFmt w:val="bullet"/>
      <w:lvlText w:val="o"/>
      <w:lvlJc w:val="left"/>
      <w:pPr>
        <w:ind w:left="8595" w:hanging="360"/>
      </w:pPr>
      <w:rPr>
        <w:rFonts w:ascii="Courier New" w:hAnsi="Courier New" w:cs="Courier New" w:hint="default"/>
      </w:rPr>
    </w:lvl>
    <w:lvl w:ilvl="8" w:tplc="041A0005" w:tentative="1">
      <w:start w:val="1"/>
      <w:numFmt w:val="bullet"/>
      <w:lvlText w:val=""/>
      <w:lvlJc w:val="left"/>
      <w:pPr>
        <w:ind w:left="9315"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27D"/>
    <w:rsid w:val="000250A9"/>
    <w:rsid w:val="000410FB"/>
    <w:rsid w:val="001226A4"/>
    <w:rsid w:val="00134543"/>
    <w:rsid w:val="00161CA9"/>
    <w:rsid w:val="001751C5"/>
    <w:rsid w:val="001A33BA"/>
    <w:rsid w:val="001E27F1"/>
    <w:rsid w:val="001E65B2"/>
    <w:rsid w:val="00203DA1"/>
    <w:rsid w:val="0023427D"/>
    <w:rsid w:val="00280FF2"/>
    <w:rsid w:val="00285C4F"/>
    <w:rsid w:val="00292526"/>
    <w:rsid w:val="002A0B39"/>
    <w:rsid w:val="00326E7D"/>
    <w:rsid w:val="003F5293"/>
    <w:rsid w:val="0040172F"/>
    <w:rsid w:val="004D1FD6"/>
    <w:rsid w:val="004D75EB"/>
    <w:rsid w:val="00521719"/>
    <w:rsid w:val="005D1389"/>
    <w:rsid w:val="005E5E9A"/>
    <w:rsid w:val="006D4A83"/>
    <w:rsid w:val="00742374"/>
    <w:rsid w:val="007817A2"/>
    <w:rsid w:val="007A6DF7"/>
    <w:rsid w:val="00865968"/>
    <w:rsid w:val="00985654"/>
    <w:rsid w:val="009947E1"/>
    <w:rsid w:val="00B25245"/>
    <w:rsid w:val="00BA1D52"/>
    <w:rsid w:val="00BD4C58"/>
    <w:rsid w:val="00C60120"/>
    <w:rsid w:val="00CC7C66"/>
    <w:rsid w:val="00CE0D41"/>
    <w:rsid w:val="00E3142A"/>
    <w:rsid w:val="00E56A7E"/>
    <w:rsid w:val="00E66287"/>
    <w:rsid w:val="00E85E18"/>
    <w:rsid w:val="00ED6E30"/>
    <w:rsid w:val="00F45761"/>
    <w:rsid w:val="00F96266"/>
    <w:rsid w:val="00FA55D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27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26A4"/>
    <w:pPr>
      <w:ind w:left="720"/>
      <w:contextualSpacing/>
    </w:pPr>
  </w:style>
  <w:style w:type="paragraph" w:styleId="Tekstbalonia">
    <w:name w:val="Balloon Text"/>
    <w:basedOn w:val="Normal"/>
    <w:link w:val="TekstbaloniaChar"/>
    <w:uiPriority w:val="99"/>
    <w:semiHidden/>
    <w:unhideWhenUsed/>
    <w:rsid w:val="001751C5"/>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751C5"/>
    <w:rPr>
      <w:rFonts w:ascii="Tahoma" w:eastAsia="Calibri" w:hAnsi="Tahoma" w:cs="Tahoma"/>
      <w:sz w:val="16"/>
      <w:szCs w:val="16"/>
    </w:rPr>
  </w:style>
  <w:style w:type="paragraph" w:styleId="Zaglavlje">
    <w:name w:val="header"/>
    <w:basedOn w:val="Normal"/>
    <w:link w:val="ZaglavljeChar"/>
    <w:uiPriority w:val="99"/>
    <w:unhideWhenUsed/>
    <w:rsid w:val="001751C5"/>
    <w:pPr>
      <w:tabs>
        <w:tab w:val="center" w:pos="4536"/>
        <w:tab w:val="right" w:pos="9072"/>
      </w:tabs>
      <w:spacing w:after="0"/>
    </w:pPr>
  </w:style>
  <w:style w:type="character" w:customStyle="1" w:styleId="ZaglavljeChar">
    <w:name w:val="Zaglavlje Char"/>
    <w:basedOn w:val="Zadanifontodlomka"/>
    <w:link w:val="Zaglavlje"/>
    <w:uiPriority w:val="99"/>
    <w:rsid w:val="001751C5"/>
    <w:rPr>
      <w:rFonts w:ascii="Calibri" w:eastAsia="Calibri" w:hAnsi="Calibri" w:cs="Times New Roman"/>
    </w:rPr>
  </w:style>
  <w:style w:type="paragraph" w:styleId="Podnoje">
    <w:name w:val="footer"/>
    <w:basedOn w:val="Normal"/>
    <w:link w:val="PodnojeChar"/>
    <w:uiPriority w:val="99"/>
    <w:unhideWhenUsed/>
    <w:rsid w:val="001751C5"/>
    <w:pPr>
      <w:tabs>
        <w:tab w:val="center" w:pos="4536"/>
        <w:tab w:val="right" w:pos="9072"/>
      </w:tabs>
      <w:spacing w:after="0"/>
    </w:pPr>
  </w:style>
  <w:style w:type="character" w:customStyle="1" w:styleId="PodnojeChar">
    <w:name w:val="Podnožje Char"/>
    <w:basedOn w:val="Zadanifontodlomka"/>
    <w:link w:val="Podnoje"/>
    <w:uiPriority w:val="99"/>
    <w:rsid w:val="001751C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427D"/>
    <w:pPr>
      <w:spacing w:after="80" w:line="240"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26A4"/>
    <w:pPr>
      <w:ind w:left="720"/>
      <w:contextualSpacing/>
    </w:pPr>
  </w:style>
  <w:style w:type="paragraph" w:styleId="Tekstbalonia">
    <w:name w:val="Balloon Text"/>
    <w:basedOn w:val="Normal"/>
    <w:link w:val="TekstbaloniaChar"/>
    <w:uiPriority w:val="99"/>
    <w:semiHidden/>
    <w:unhideWhenUsed/>
    <w:rsid w:val="001751C5"/>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751C5"/>
    <w:rPr>
      <w:rFonts w:ascii="Tahoma" w:eastAsia="Calibri" w:hAnsi="Tahoma" w:cs="Tahoma"/>
      <w:sz w:val="16"/>
      <w:szCs w:val="16"/>
    </w:rPr>
  </w:style>
  <w:style w:type="paragraph" w:styleId="Zaglavlje">
    <w:name w:val="header"/>
    <w:basedOn w:val="Normal"/>
    <w:link w:val="ZaglavljeChar"/>
    <w:uiPriority w:val="99"/>
    <w:unhideWhenUsed/>
    <w:rsid w:val="001751C5"/>
    <w:pPr>
      <w:tabs>
        <w:tab w:val="center" w:pos="4536"/>
        <w:tab w:val="right" w:pos="9072"/>
      </w:tabs>
      <w:spacing w:after="0"/>
    </w:pPr>
  </w:style>
  <w:style w:type="character" w:customStyle="1" w:styleId="ZaglavljeChar">
    <w:name w:val="Zaglavlje Char"/>
    <w:basedOn w:val="Zadanifontodlomka"/>
    <w:link w:val="Zaglavlje"/>
    <w:uiPriority w:val="99"/>
    <w:rsid w:val="001751C5"/>
    <w:rPr>
      <w:rFonts w:ascii="Calibri" w:eastAsia="Calibri" w:hAnsi="Calibri" w:cs="Times New Roman"/>
    </w:rPr>
  </w:style>
  <w:style w:type="paragraph" w:styleId="Podnoje">
    <w:name w:val="footer"/>
    <w:basedOn w:val="Normal"/>
    <w:link w:val="PodnojeChar"/>
    <w:uiPriority w:val="99"/>
    <w:unhideWhenUsed/>
    <w:rsid w:val="001751C5"/>
    <w:pPr>
      <w:tabs>
        <w:tab w:val="center" w:pos="4536"/>
        <w:tab w:val="right" w:pos="9072"/>
      </w:tabs>
      <w:spacing w:after="0"/>
    </w:pPr>
  </w:style>
  <w:style w:type="character" w:customStyle="1" w:styleId="PodnojeChar">
    <w:name w:val="Podnožje Char"/>
    <w:basedOn w:val="Zadanifontodlomka"/>
    <w:link w:val="Podnoje"/>
    <w:uiPriority w:val="99"/>
    <w:rsid w:val="001751C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2746</Words>
  <Characters>15653</Characters>
  <Application>Microsoft Office Word</Application>
  <DocSecurity>4</DocSecurity>
  <Lines>130</Lines>
  <Paragraphs>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Josip</dc:creator>
  <cp:lastModifiedBy>Ivana Stampf</cp:lastModifiedBy>
  <cp:revision>2</cp:revision>
  <cp:lastPrinted>2016-03-24T14:58:00Z</cp:lastPrinted>
  <dcterms:created xsi:type="dcterms:W3CDTF">2016-03-29T06:50:00Z</dcterms:created>
  <dcterms:modified xsi:type="dcterms:W3CDTF">2016-03-29T06:50:00Z</dcterms:modified>
</cp:coreProperties>
</file>